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0" w:rsidRDefault="006078D0" w:rsidP="000F3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ТЫМСКОГО  СЕЛЬСКОГО  ПОСЕЛЕНИЯ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078D0" w:rsidP="0060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0F3664" w:rsidP="006078D0">
      <w:pPr>
        <w:ind w:right="543"/>
        <w:rPr>
          <w:sz w:val="28"/>
          <w:szCs w:val="28"/>
        </w:rPr>
      </w:pPr>
      <w:r>
        <w:rPr>
          <w:sz w:val="28"/>
          <w:szCs w:val="28"/>
        </w:rPr>
        <w:t>28</w:t>
      </w:r>
      <w:r w:rsidR="00316AE7">
        <w:rPr>
          <w:sz w:val="28"/>
          <w:szCs w:val="28"/>
        </w:rPr>
        <w:t>.11.2024</w:t>
      </w:r>
      <w:r w:rsidR="006078D0">
        <w:rPr>
          <w:sz w:val="28"/>
          <w:szCs w:val="28"/>
        </w:rPr>
        <w:t xml:space="preserve">                                                                      </w:t>
      </w:r>
      <w:r w:rsidR="00BF20A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63</w:t>
      </w:r>
    </w:p>
    <w:p w:rsidR="006078D0" w:rsidRDefault="006078D0" w:rsidP="006078D0">
      <w:pPr>
        <w:ind w:left="567" w:right="543"/>
        <w:rPr>
          <w:sz w:val="28"/>
          <w:szCs w:val="28"/>
        </w:rPr>
      </w:pPr>
    </w:p>
    <w:p w:rsidR="006078D0" w:rsidRDefault="006078D0" w:rsidP="006078D0">
      <w:pPr>
        <w:ind w:right="543"/>
        <w:rPr>
          <w:sz w:val="28"/>
          <w:szCs w:val="28"/>
        </w:rPr>
      </w:pPr>
      <w:r>
        <w:rPr>
          <w:sz w:val="28"/>
          <w:szCs w:val="28"/>
        </w:rPr>
        <w:t xml:space="preserve">с.  </w:t>
      </w:r>
      <w:proofErr w:type="spellStart"/>
      <w:r>
        <w:rPr>
          <w:sz w:val="28"/>
          <w:szCs w:val="28"/>
        </w:rPr>
        <w:t>Тымск</w:t>
      </w:r>
      <w:proofErr w:type="spellEnd"/>
    </w:p>
    <w:p w:rsidR="006078D0" w:rsidRDefault="006078D0" w:rsidP="006078D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2"/>
      </w:tblGrid>
      <w:tr w:rsidR="006078D0" w:rsidTr="00AD3A4F">
        <w:trPr>
          <w:trHeight w:val="1455"/>
        </w:trPr>
        <w:tc>
          <w:tcPr>
            <w:tcW w:w="8702" w:type="dxa"/>
            <w:hideMark/>
          </w:tcPr>
          <w:p w:rsidR="006078D0" w:rsidRDefault="006078D0" w:rsidP="00AD3A4F">
            <w:pPr>
              <w:spacing w:before="100" w:beforeAutospacing="1" w:after="100" w:afterAutospacing="1"/>
              <w:ind w:firstLine="53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установлении на </w:t>
            </w:r>
            <w:r w:rsidR="00AD3A4F">
              <w:rPr>
                <w:b/>
                <w:bCs/>
                <w:sz w:val="28"/>
                <w:szCs w:val="28"/>
              </w:rPr>
              <w:t>территории муниципального образования «</w:t>
            </w:r>
            <w:proofErr w:type="spellStart"/>
            <w:r w:rsidR="00AD3A4F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AD3A4F">
              <w:rPr>
                <w:b/>
                <w:bCs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bCs/>
                <w:sz w:val="28"/>
                <w:szCs w:val="28"/>
              </w:rPr>
              <w:t xml:space="preserve"> налога на имущество физических лиц и признании утратившими силу ранее принятых решений Совета Тымского сельского поселения</w:t>
            </w:r>
          </w:p>
        </w:tc>
      </w:tr>
    </w:tbl>
    <w:p w:rsidR="006078D0" w:rsidRDefault="006078D0" w:rsidP="006078D0">
      <w:pPr>
        <w:ind w:right="-1"/>
        <w:jc w:val="both"/>
        <w:rPr>
          <w:sz w:val="28"/>
          <w:szCs w:val="28"/>
        </w:rPr>
      </w:pPr>
    </w:p>
    <w:p w:rsidR="006078D0" w:rsidRDefault="006078D0" w:rsidP="00AD3A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D3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D0" w:rsidRDefault="006078D0" w:rsidP="00AD3A4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8D0" w:rsidRDefault="006078D0" w:rsidP="006078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и ввести в действие с 1 января</w:t>
      </w:r>
      <w:r w:rsidR="0031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</w:t>
      </w:r>
      <w:r w:rsidR="00AD3A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AD3A4F">
        <w:rPr>
          <w:rFonts w:ascii="Times New Roman" w:hAnsi="Times New Roman" w:cs="Times New Roman"/>
          <w:color w:val="000000" w:themeColor="text1"/>
          <w:sz w:val="28"/>
          <w:szCs w:val="28"/>
        </w:rPr>
        <w:t>Тымское</w:t>
      </w:r>
      <w:proofErr w:type="spellEnd"/>
      <w:r w:rsidR="00AD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 на имущество физических лиц.     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Определить </w:t>
      </w:r>
      <w:r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0,09 процента  от налоговой базы, исчисленной исходя из кадастровой стоимости, в отношении: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жилых домов, частей жилых домов;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квартир, частей квартир, комнат;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-объектов незавершенного строительства, в случае, если проектируемым назначением таких объектов является жилой дом;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2</w:t>
      </w:r>
      <w:r w:rsidR="00316AE7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налоговой базы, исчисленной исходя из кадастровой стоимости, в отношении: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объектов налогообложения, включенных в перечень, определяемый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7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16AE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 налогообложения</w:t>
      </w:r>
      <w:r w:rsidR="00316AE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 абзацем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10 статьи 378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 налогообложения, кадастровая стоимость каждого из которых превышает 300 миллионов рублей.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0,09 процента от налоговой базы, исчисленной исходя из кадастровой стоимости, в отношении: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гаражей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-мест;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078D0" w:rsidRPr="00923C2D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923C2D" w:rsidRPr="00923C2D">
        <w:rPr>
          <w:rFonts w:ascii="Times New Roman" w:hAnsi="Times New Roman" w:cs="Times New Roman"/>
          <w:sz w:val="28"/>
          <w:szCs w:val="28"/>
          <w:shd w:val="clear" w:color="auto" w:fill="FFFFFF"/>
        </w:rPr>
        <w:t>0,5 процента в отношении прочих объектов налогообложения.</w:t>
      </w:r>
    </w:p>
    <w:p w:rsidR="006078D0" w:rsidRDefault="006078D0" w:rsidP="006078D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sz w:val="28"/>
          <w:szCs w:val="28"/>
        </w:rPr>
        <w:t>Установить в соответствии со статьей 407 Налогового кодекса Российской Федерации налоговую льготу в размере 100% подлежащей уплате налогоплательщиком суммы налога в отношении объекта налогообложения для следующих категорий налогоплательщиков</w:t>
      </w:r>
      <w:r>
        <w:rPr>
          <w:color w:val="000000" w:themeColor="text1"/>
          <w:sz w:val="28"/>
          <w:szCs w:val="28"/>
        </w:rPr>
        <w:t>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лица из числа детей-сирот и детей, оставшихся без попечения родителей, указанные в </w:t>
      </w:r>
      <w:hyperlink r:id="rId6" w:history="1">
        <w:r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лет.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6078D0" w:rsidRDefault="006078D0" w:rsidP="006078D0">
      <w:pPr>
        <w:pStyle w:val="ConsPlusNormal0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1) квартира или комната; </w:t>
      </w:r>
    </w:p>
    <w:p w:rsidR="006078D0" w:rsidRDefault="006078D0" w:rsidP="006078D0">
      <w:pPr>
        <w:pStyle w:val="ConsPlusNormal0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жилой дом;</w:t>
      </w:r>
    </w:p>
    <w:p w:rsidR="006078D0" w:rsidRDefault="006078D0" w:rsidP="006078D0">
      <w:pPr>
        <w:pStyle w:val="ConsPlusNormal0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3) гараж или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машино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-место. 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Налоговая льгота применяется на основании и в порядке,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предусмотренных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статьей 407 Налогового кодекса Российской Федерации.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 Признать утратившими силу: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hyperlink r:id="rId7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Совета Тымского сель</w:t>
      </w:r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ского поселения  от 23.08.2019 года  № 66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«Об установлении на террито</w:t>
      </w:r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рии </w:t>
      </w:r>
      <w:proofErr w:type="spellStart"/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Тымского</w:t>
      </w:r>
      <w:proofErr w:type="spellEnd"/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налога на имущество физических лиц</w:t>
      </w:r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признании утратившими силу ранее принятых решений Совета </w:t>
      </w:r>
      <w:proofErr w:type="spellStart"/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Тымского</w:t>
      </w:r>
      <w:proofErr w:type="spellEnd"/>
      <w:r w:rsidR="00AD3A4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</w:t>
      </w:r>
    </w:p>
    <w:p w:rsidR="006078D0" w:rsidRDefault="006078D0" w:rsidP="00AD3A4F">
      <w:pPr>
        <w:pStyle w:val="a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- решение Совета Тымского сел</w:t>
      </w:r>
      <w:r w:rsidR="00AD3A4F">
        <w:rPr>
          <w:rFonts w:eastAsiaTheme="minorHAnsi"/>
          <w:color w:val="000000" w:themeColor="text1"/>
          <w:sz w:val="28"/>
          <w:szCs w:val="28"/>
          <w:lang w:eastAsia="en-US"/>
        </w:rPr>
        <w:t>ьского поселения  от 22.11.2019 года № 79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О      внес</w:t>
      </w:r>
      <w:r w:rsidR="00135EFA">
        <w:rPr>
          <w:sz w:val="28"/>
          <w:szCs w:val="28"/>
        </w:rPr>
        <w:t>ении     изменений   в         Р</w:t>
      </w:r>
      <w:r>
        <w:rPr>
          <w:sz w:val="28"/>
          <w:szCs w:val="28"/>
        </w:rPr>
        <w:t xml:space="preserve">ешение Совета    Тымского     сельского    поселения от  </w:t>
      </w:r>
      <w:r w:rsidR="00135EFA">
        <w:rPr>
          <w:rFonts w:eastAsiaTheme="minorHAnsi"/>
          <w:color w:val="000000" w:themeColor="text1"/>
          <w:sz w:val="28"/>
          <w:szCs w:val="28"/>
          <w:lang w:eastAsia="en-US"/>
        </w:rPr>
        <w:t xml:space="preserve">23.08.2019 года  № 66 «Об установлении на территории </w:t>
      </w:r>
      <w:proofErr w:type="spellStart"/>
      <w:r w:rsidR="00135EFA">
        <w:rPr>
          <w:rFonts w:eastAsiaTheme="minorHAnsi"/>
          <w:color w:val="000000" w:themeColor="text1"/>
          <w:sz w:val="28"/>
          <w:szCs w:val="28"/>
          <w:lang w:eastAsia="en-US"/>
        </w:rPr>
        <w:t>Тымского</w:t>
      </w:r>
      <w:proofErr w:type="spellEnd"/>
      <w:r w:rsidR="00135E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 налога на имущество физических лиц и признании утратившими силу ранее принятых решений Совет</w:t>
      </w:r>
      <w:r w:rsidR="006732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</w:t>
      </w:r>
      <w:proofErr w:type="spellStart"/>
      <w:r w:rsidR="006732BD">
        <w:rPr>
          <w:rFonts w:eastAsiaTheme="minorHAnsi"/>
          <w:color w:val="000000" w:themeColor="text1"/>
          <w:sz w:val="28"/>
          <w:szCs w:val="28"/>
          <w:lang w:eastAsia="en-US"/>
        </w:rPr>
        <w:t>Тымского</w:t>
      </w:r>
      <w:proofErr w:type="spellEnd"/>
      <w:r w:rsidR="006732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поселения»;</w:t>
      </w:r>
    </w:p>
    <w:p w:rsidR="006732BD" w:rsidRDefault="006732BD" w:rsidP="00AD3A4F">
      <w:pPr>
        <w:pStyle w:val="a3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-</w:t>
      </w:r>
      <w:r w:rsidRPr="006732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Совета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Тымского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  от 29.09.2023 № 29 </w:t>
      </w:r>
      <w:r w:rsidRPr="006732B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6732BD">
        <w:rPr>
          <w:bCs/>
          <w:sz w:val="28"/>
          <w:szCs w:val="28"/>
        </w:rPr>
        <w:t>Об установлении на территории муниципального образования «</w:t>
      </w:r>
      <w:proofErr w:type="spellStart"/>
      <w:r w:rsidRPr="006732BD">
        <w:rPr>
          <w:bCs/>
          <w:sz w:val="28"/>
          <w:szCs w:val="28"/>
        </w:rPr>
        <w:t>Тымское</w:t>
      </w:r>
      <w:proofErr w:type="spellEnd"/>
      <w:r w:rsidRPr="006732BD">
        <w:rPr>
          <w:bCs/>
          <w:sz w:val="28"/>
          <w:szCs w:val="28"/>
        </w:rPr>
        <w:t xml:space="preserve"> </w:t>
      </w:r>
      <w:r w:rsidRPr="006732BD">
        <w:rPr>
          <w:bCs/>
          <w:sz w:val="28"/>
          <w:szCs w:val="28"/>
        </w:rPr>
        <w:lastRenderedPageBreak/>
        <w:t xml:space="preserve">сельское поселение» налога на имущество физических лиц и признании утратившими силу ранее принятых решений Совета </w:t>
      </w:r>
      <w:proofErr w:type="spellStart"/>
      <w:r w:rsidRPr="006732BD">
        <w:rPr>
          <w:bCs/>
          <w:sz w:val="28"/>
          <w:szCs w:val="28"/>
        </w:rPr>
        <w:t>Тымского</w:t>
      </w:r>
      <w:proofErr w:type="spellEnd"/>
      <w:r w:rsidRPr="006732BD">
        <w:rPr>
          <w:bCs/>
          <w:sz w:val="28"/>
          <w:szCs w:val="28"/>
        </w:rPr>
        <w:t xml:space="preserve"> сельского поселения».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подлежит официальному опубликован</w:t>
      </w:r>
      <w:r w:rsidR="000F2557"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0F2557">
        <w:rPr>
          <w:rFonts w:ascii="Times New Roman" w:hAnsi="Times New Roman" w:cs="Times New Roman"/>
          <w:sz w:val="28"/>
          <w:szCs w:val="28"/>
        </w:rPr>
        <w:t xml:space="preserve">частью 1 статьи 5 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Настоящее решение вступает в силу</w:t>
      </w:r>
      <w:r w:rsidR="0067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078D0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78D0" w:rsidRDefault="006078D0" w:rsidP="006078D0">
      <w:pPr>
        <w:ind w:firstLine="709"/>
        <w:jc w:val="both"/>
        <w:rPr>
          <w:sz w:val="28"/>
          <w:szCs w:val="28"/>
        </w:rPr>
      </w:pPr>
    </w:p>
    <w:p w:rsidR="006078D0" w:rsidRDefault="006078D0" w:rsidP="006078D0">
      <w:pPr>
        <w:ind w:firstLine="709"/>
        <w:jc w:val="both"/>
        <w:rPr>
          <w:sz w:val="28"/>
          <w:szCs w:val="28"/>
        </w:rPr>
      </w:pPr>
    </w:p>
    <w:p w:rsidR="006078D0" w:rsidRDefault="00923C2D" w:rsidP="006078D0">
      <w:pPr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6078D0" w:rsidRDefault="006078D0" w:rsidP="006078D0">
      <w:pPr>
        <w:tabs>
          <w:tab w:val="left" w:pos="9355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6732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923C2D">
        <w:rPr>
          <w:sz w:val="28"/>
          <w:szCs w:val="28"/>
        </w:rPr>
        <w:t>А.В. Панова</w:t>
      </w:r>
    </w:p>
    <w:p w:rsidR="006078D0" w:rsidRDefault="006078D0" w:rsidP="006078D0">
      <w:pPr>
        <w:ind w:firstLine="709"/>
        <w:jc w:val="both"/>
        <w:rPr>
          <w:sz w:val="28"/>
          <w:szCs w:val="28"/>
        </w:rPr>
      </w:pPr>
    </w:p>
    <w:p w:rsidR="006078D0" w:rsidRDefault="006078D0" w:rsidP="006078D0">
      <w:pPr>
        <w:jc w:val="both"/>
        <w:rPr>
          <w:sz w:val="28"/>
          <w:szCs w:val="28"/>
        </w:rPr>
      </w:pPr>
    </w:p>
    <w:p w:rsidR="006078D0" w:rsidRDefault="006078D0" w:rsidP="006078D0">
      <w:pPr>
        <w:jc w:val="both"/>
        <w:rPr>
          <w:sz w:val="28"/>
          <w:szCs w:val="28"/>
        </w:rPr>
      </w:pPr>
    </w:p>
    <w:p w:rsidR="006078D0" w:rsidRDefault="006078D0" w:rsidP="006078D0">
      <w:pPr>
        <w:jc w:val="both"/>
        <w:rPr>
          <w:sz w:val="28"/>
          <w:szCs w:val="28"/>
        </w:rPr>
      </w:pPr>
    </w:p>
    <w:p w:rsidR="006078D0" w:rsidRDefault="006078D0"/>
    <w:sectPr w:rsidR="006078D0" w:rsidSect="0041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7FC"/>
    <w:rsid w:val="000E6776"/>
    <w:rsid w:val="000F2557"/>
    <w:rsid w:val="000F3664"/>
    <w:rsid w:val="00135EFA"/>
    <w:rsid w:val="00165789"/>
    <w:rsid w:val="00316AE7"/>
    <w:rsid w:val="00385A29"/>
    <w:rsid w:val="003D4A44"/>
    <w:rsid w:val="00414D88"/>
    <w:rsid w:val="004C1C43"/>
    <w:rsid w:val="004D04B2"/>
    <w:rsid w:val="006078D0"/>
    <w:rsid w:val="006732BD"/>
    <w:rsid w:val="008817FC"/>
    <w:rsid w:val="00923C2D"/>
    <w:rsid w:val="009C01B0"/>
    <w:rsid w:val="00AD3A4F"/>
    <w:rsid w:val="00AF61F8"/>
    <w:rsid w:val="00BF20AB"/>
    <w:rsid w:val="00DB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17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17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dcterms:created xsi:type="dcterms:W3CDTF">2019-11-21T08:56:00Z</dcterms:created>
  <dcterms:modified xsi:type="dcterms:W3CDTF">2024-11-29T05:39:00Z</dcterms:modified>
</cp:coreProperties>
</file>