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00" w:rsidRDefault="003F2400" w:rsidP="005E2864">
      <w:pPr>
        <w:pStyle w:val="a4"/>
        <w:rPr>
          <w:b/>
          <w:sz w:val="28"/>
          <w:szCs w:val="28"/>
        </w:rPr>
      </w:pP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  <w:r w:rsidRPr="000B3175">
        <w:rPr>
          <w:b/>
          <w:sz w:val="28"/>
          <w:szCs w:val="28"/>
        </w:rPr>
        <w:t>МУНИЦИПАЛЬНОЕ ОБРАЗОВАНИЕ</w:t>
      </w: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  <w:r w:rsidRPr="000B3175">
        <w:rPr>
          <w:b/>
          <w:sz w:val="28"/>
          <w:szCs w:val="28"/>
        </w:rPr>
        <w:t>«ТЫМСКОЕ СЕЛЬСКОЕ ПОСЕЛЕНИЕ»</w:t>
      </w: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  <w:r w:rsidRPr="000B3175">
        <w:rPr>
          <w:b/>
          <w:sz w:val="28"/>
          <w:szCs w:val="28"/>
        </w:rPr>
        <w:t>КАРГАСОКСКИЙ РАЙОН  ТОМСКАЯ ОБЛАСТЬ</w:t>
      </w: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  <w:r w:rsidRPr="000B3175">
        <w:rPr>
          <w:b/>
          <w:sz w:val="28"/>
          <w:szCs w:val="28"/>
        </w:rPr>
        <w:t>МУНИЦИПАЛЬНОЕ КАЗЕННОЕ УЧРЕЖДЕНИЕ</w:t>
      </w: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  <w:r w:rsidRPr="000B3175">
        <w:rPr>
          <w:b/>
          <w:sz w:val="28"/>
          <w:szCs w:val="28"/>
        </w:rPr>
        <w:t>АДМИНИСТРАЦИЯ ТЫМСКОГО СЕЛЬСКОГО ПОСЕЛЕНИЯ</w:t>
      </w: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</w:p>
    <w:p w:rsidR="000B3175" w:rsidRPr="000B3175" w:rsidRDefault="000B3175" w:rsidP="000B3175">
      <w:pPr>
        <w:pStyle w:val="a4"/>
        <w:jc w:val="center"/>
        <w:rPr>
          <w:b/>
          <w:i/>
          <w:sz w:val="28"/>
          <w:szCs w:val="28"/>
        </w:rPr>
      </w:pPr>
      <w:r w:rsidRPr="000B3175">
        <w:rPr>
          <w:b/>
          <w:sz w:val="28"/>
          <w:szCs w:val="28"/>
        </w:rPr>
        <w:t>ПОСТАНОВЛЕНИЕ</w:t>
      </w:r>
    </w:p>
    <w:p w:rsidR="000B3175" w:rsidRPr="000B3175" w:rsidRDefault="000B3175" w:rsidP="000B3175">
      <w:pPr>
        <w:pStyle w:val="a4"/>
        <w:rPr>
          <w:i/>
          <w:sz w:val="28"/>
          <w:szCs w:val="28"/>
        </w:rPr>
      </w:pPr>
    </w:p>
    <w:p w:rsidR="000B3175" w:rsidRPr="000B3175" w:rsidRDefault="005E2864" w:rsidP="000B3175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14</w:t>
      </w:r>
      <w:r w:rsidR="003F240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0B3175" w:rsidRPr="000B3175">
        <w:rPr>
          <w:sz w:val="28"/>
          <w:szCs w:val="28"/>
        </w:rPr>
        <w:t>.2015</w:t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</w:r>
      <w:r w:rsidR="000B3175" w:rsidRPr="000B3175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36</w:t>
      </w:r>
    </w:p>
    <w:p w:rsidR="000B3175" w:rsidRPr="000B3175" w:rsidRDefault="000B3175" w:rsidP="000B3175">
      <w:pPr>
        <w:pStyle w:val="a4"/>
        <w:rPr>
          <w:i/>
          <w:sz w:val="28"/>
          <w:szCs w:val="28"/>
        </w:rPr>
      </w:pPr>
    </w:p>
    <w:p w:rsidR="000B3175" w:rsidRPr="000B3175" w:rsidRDefault="000B3175" w:rsidP="000B3175">
      <w:pPr>
        <w:pStyle w:val="a4"/>
        <w:rPr>
          <w:sz w:val="28"/>
          <w:szCs w:val="28"/>
        </w:rPr>
      </w:pPr>
      <w:r w:rsidRPr="000B3175">
        <w:rPr>
          <w:sz w:val="28"/>
          <w:szCs w:val="28"/>
        </w:rPr>
        <w:t xml:space="preserve">с. </w:t>
      </w:r>
      <w:proofErr w:type="spellStart"/>
      <w:r w:rsidRPr="000B3175">
        <w:rPr>
          <w:sz w:val="28"/>
          <w:szCs w:val="28"/>
        </w:rPr>
        <w:t>Тымск</w:t>
      </w:r>
      <w:proofErr w:type="spellEnd"/>
    </w:p>
    <w:p w:rsidR="000B3175" w:rsidRPr="000B3175" w:rsidRDefault="000B3175" w:rsidP="000B3175">
      <w:pPr>
        <w:pStyle w:val="a4"/>
        <w:rPr>
          <w:i/>
          <w:sz w:val="28"/>
          <w:szCs w:val="28"/>
        </w:rPr>
      </w:pPr>
    </w:p>
    <w:p w:rsidR="000B3175" w:rsidRPr="000B3175" w:rsidRDefault="00C4020C" w:rsidP="000B3175">
      <w:pPr>
        <w:pStyle w:val="a4"/>
        <w:rPr>
          <w:b/>
          <w:sz w:val="28"/>
          <w:szCs w:val="28"/>
        </w:rPr>
      </w:pPr>
      <w:r w:rsidRPr="000B3175">
        <w:rPr>
          <w:b/>
          <w:sz w:val="28"/>
          <w:szCs w:val="28"/>
        </w:rPr>
        <w:t xml:space="preserve">Об утверждении Правил присвоения, </w:t>
      </w:r>
    </w:p>
    <w:p w:rsidR="00C4020C" w:rsidRPr="000B3175" w:rsidRDefault="00C4020C" w:rsidP="000B3175">
      <w:pPr>
        <w:pStyle w:val="a4"/>
        <w:rPr>
          <w:b/>
          <w:sz w:val="28"/>
          <w:szCs w:val="28"/>
        </w:rPr>
      </w:pPr>
      <w:r w:rsidRPr="000B3175">
        <w:rPr>
          <w:b/>
          <w:sz w:val="28"/>
          <w:szCs w:val="28"/>
        </w:rPr>
        <w:t xml:space="preserve">изменения и аннулирования адресов </w:t>
      </w:r>
    </w:p>
    <w:p w:rsidR="00C4020C" w:rsidRPr="000B3175" w:rsidRDefault="00C4020C" w:rsidP="00C4020C">
      <w:pPr>
        <w:pStyle w:val="a3"/>
        <w:rPr>
          <w:sz w:val="28"/>
          <w:szCs w:val="28"/>
        </w:rPr>
      </w:pPr>
    </w:p>
    <w:p w:rsidR="000B3175" w:rsidRPr="000B3175" w:rsidRDefault="000B3175" w:rsidP="000B3175">
      <w:pPr>
        <w:pStyle w:val="a3"/>
        <w:jc w:val="both"/>
        <w:rPr>
          <w:sz w:val="28"/>
          <w:szCs w:val="28"/>
        </w:rPr>
      </w:pPr>
      <w:r w:rsidRPr="000B3175">
        <w:rPr>
          <w:sz w:val="28"/>
          <w:szCs w:val="28"/>
        </w:rPr>
        <w:t xml:space="preserve">      </w:t>
      </w:r>
      <w:r w:rsidR="00C4020C" w:rsidRPr="000B3175">
        <w:rPr>
          <w:sz w:val="28"/>
          <w:szCs w:val="28"/>
        </w:rPr>
        <w:t>В соответствии с Федеральным законом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 Правительства Российской Федерации от 19.11.2014 №1221 «Об утверждении Правил присвоения, изменения и аннулирования адресов»</w:t>
      </w:r>
    </w:p>
    <w:p w:rsidR="000B3175" w:rsidRPr="000B3175" w:rsidRDefault="000B3175" w:rsidP="000B3175">
      <w:pPr>
        <w:pStyle w:val="a3"/>
        <w:jc w:val="both"/>
        <w:rPr>
          <w:b/>
          <w:sz w:val="28"/>
          <w:szCs w:val="28"/>
        </w:rPr>
      </w:pPr>
      <w:r w:rsidRPr="000B3175">
        <w:rPr>
          <w:b/>
          <w:sz w:val="28"/>
          <w:szCs w:val="28"/>
        </w:rPr>
        <w:t>ПОСТАНОВЛЯЮ:</w:t>
      </w:r>
    </w:p>
    <w:p w:rsidR="00C4020C" w:rsidRPr="000B3175" w:rsidRDefault="000B3175" w:rsidP="000B3175">
      <w:pPr>
        <w:pStyle w:val="a3"/>
        <w:jc w:val="both"/>
        <w:rPr>
          <w:sz w:val="28"/>
          <w:szCs w:val="28"/>
        </w:rPr>
      </w:pPr>
      <w:r w:rsidRPr="000B3175">
        <w:rPr>
          <w:sz w:val="28"/>
          <w:szCs w:val="28"/>
        </w:rPr>
        <w:t xml:space="preserve">     </w:t>
      </w:r>
      <w:r w:rsidR="00C4020C" w:rsidRPr="000B3175">
        <w:rPr>
          <w:sz w:val="28"/>
          <w:szCs w:val="28"/>
        </w:rPr>
        <w:t xml:space="preserve">1. Утвердить прилагаемые Правила присвоения, изменения и аннулирования адресов. </w:t>
      </w:r>
    </w:p>
    <w:p w:rsidR="000B3175" w:rsidRPr="000B3175" w:rsidRDefault="000B3175" w:rsidP="000B3175">
      <w:pPr>
        <w:pStyle w:val="a4"/>
        <w:jc w:val="both"/>
        <w:rPr>
          <w:rFonts w:cs="Times New Roman"/>
          <w:sz w:val="28"/>
          <w:szCs w:val="28"/>
        </w:rPr>
      </w:pPr>
      <w:r w:rsidRPr="000B3175">
        <w:rPr>
          <w:rFonts w:cs="Times New Roman"/>
          <w:sz w:val="28"/>
          <w:szCs w:val="28"/>
        </w:rPr>
        <w:t xml:space="preserve">     2. Настоящее постановление разместить на сайте муниципального образования «</w:t>
      </w:r>
      <w:proofErr w:type="spellStart"/>
      <w:r w:rsidRPr="000B3175">
        <w:rPr>
          <w:rFonts w:cs="Times New Roman"/>
          <w:sz w:val="28"/>
          <w:szCs w:val="28"/>
        </w:rPr>
        <w:t>Тымское</w:t>
      </w:r>
      <w:proofErr w:type="spellEnd"/>
      <w:r w:rsidRPr="000B3175">
        <w:rPr>
          <w:rFonts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0B3175" w:rsidRPr="000B3175" w:rsidRDefault="000B3175" w:rsidP="000B3175">
      <w:pPr>
        <w:pStyle w:val="a4"/>
        <w:jc w:val="both"/>
        <w:rPr>
          <w:rFonts w:cs="Times New Roman"/>
          <w:sz w:val="28"/>
          <w:szCs w:val="28"/>
        </w:rPr>
      </w:pPr>
    </w:p>
    <w:p w:rsidR="000B3175" w:rsidRPr="000B3175" w:rsidRDefault="000B3175" w:rsidP="000B3175">
      <w:pPr>
        <w:pStyle w:val="a4"/>
        <w:rPr>
          <w:sz w:val="28"/>
          <w:szCs w:val="28"/>
        </w:rPr>
      </w:pPr>
    </w:p>
    <w:p w:rsidR="000B3175" w:rsidRPr="000B3175" w:rsidRDefault="000B3175" w:rsidP="000B3175">
      <w:pPr>
        <w:pStyle w:val="a4"/>
        <w:rPr>
          <w:sz w:val="28"/>
          <w:szCs w:val="28"/>
        </w:rPr>
      </w:pPr>
      <w:r w:rsidRPr="000B3175">
        <w:rPr>
          <w:sz w:val="28"/>
          <w:szCs w:val="28"/>
        </w:rPr>
        <w:t>Глава Администрации</w:t>
      </w:r>
    </w:p>
    <w:p w:rsidR="000B3175" w:rsidRPr="000B3175" w:rsidRDefault="000B3175" w:rsidP="000B3175">
      <w:pPr>
        <w:pStyle w:val="a4"/>
        <w:rPr>
          <w:sz w:val="28"/>
          <w:szCs w:val="28"/>
        </w:rPr>
      </w:pPr>
      <w:proofErr w:type="spellStart"/>
      <w:r w:rsidRPr="000B3175">
        <w:rPr>
          <w:sz w:val="28"/>
          <w:szCs w:val="28"/>
        </w:rPr>
        <w:t>Тымског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B3175">
        <w:rPr>
          <w:sz w:val="28"/>
          <w:szCs w:val="28"/>
        </w:rPr>
        <w:t xml:space="preserve">                                  </w:t>
      </w:r>
      <w:r w:rsidRPr="000B3175">
        <w:rPr>
          <w:sz w:val="28"/>
          <w:szCs w:val="28"/>
        </w:rPr>
        <w:tab/>
        <w:t xml:space="preserve">             К.Ф. Важенин</w:t>
      </w:r>
    </w:p>
    <w:p w:rsidR="00C4020C" w:rsidRDefault="00C4020C" w:rsidP="000B3175">
      <w:pPr>
        <w:pStyle w:val="a4"/>
      </w:pPr>
    </w:p>
    <w:p w:rsidR="000B3175" w:rsidRDefault="000B3175" w:rsidP="00C4020C">
      <w:pPr>
        <w:pStyle w:val="a3"/>
        <w:jc w:val="right"/>
      </w:pPr>
    </w:p>
    <w:p w:rsidR="000B3175" w:rsidRDefault="000B3175" w:rsidP="00C4020C">
      <w:pPr>
        <w:pStyle w:val="a3"/>
        <w:jc w:val="right"/>
      </w:pPr>
    </w:p>
    <w:p w:rsidR="000B3175" w:rsidRDefault="000B3175" w:rsidP="003F2400">
      <w:pPr>
        <w:pStyle w:val="a3"/>
      </w:pPr>
    </w:p>
    <w:p w:rsidR="005E2864" w:rsidRDefault="005E2864" w:rsidP="000B3175">
      <w:pPr>
        <w:pStyle w:val="a4"/>
        <w:jc w:val="right"/>
      </w:pPr>
    </w:p>
    <w:p w:rsidR="00C4020C" w:rsidRDefault="00C4020C" w:rsidP="000B3175">
      <w:pPr>
        <w:pStyle w:val="a4"/>
        <w:jc w:val="right"/>
      </w:pPr>
      <w:proofErr w:type="gramStart"/>
      <w:r>
        <w:lastRenderedPageBreak/>
        <w:t xml:space="preserve">Утверждены </w:t>
      </w:r>
      <w:proofErr w:type="gramEnd"/>
    </w:p>
    <w:p w:rsidR="00C4020C" w:rsidRDefault="000B3175" w:rsidP="000B3175">
      <w:pPr>
        <w:pStyle w:val="a4"/>
        <w:jc w:val="right"/>
      </w:pPr>
      <w:r>
        <w:t>постановлением  Администрации</w:t>
      </w:r>
    </w:p>
    <w:p w:rsidR="00C4020C" w:rsidRDefault="000B3175" w:rsidP="000B3175">
      <w:pPr>
        <w:pStyle w:val="a4"/>
        <w:jc w:val="right"/>
      </w:pPr>
      <w:proofErr w:type="spellStart"/>
      <w:r>
        <w:t>Тымского</w:t>
      </w:r>
      <w:proofErr w:type="spellEnd"/>
      <w:r w:rsidR="00C4020C">
        <w:t xml:space="preserve"> сельского поселения </w:t>
      </w:r>
    </w:p>
    <w:p w:rsidR="00C4020C" w:rsidRDefault="000B3175" w:rsidP="000B3175">
      <w:pPr>
        <w:pStyle w:val="a4"/>
        <w:jc w:val="right"/>
      </w:pPr>
      <w:r>
        <w:t xml:space="preserve">от   </w:t>
      </w:r>
      <w:r w:rsidR="005E2864">
        <w:t>14.08.</w:t>
      </w:r>
      <w:r>
        <w:t xml:space="preserve">2015 г. N </w:t>
      </w:r>
      <w:r w:rsidR="005E2864">
        <w:t>36</w:t>
      </w:r>
    </w:p>
    <w:p w:rsidR="000B3175" w:rsidRDefault="000B3175" w:rsidP="000B3175">
      <w:pPr>
        <w:pStyle w:val="a4"/>
        <w:jc w:val="right"/>
      </w:pPr>
    </w:p>
    <w:p w:rsidR="000B3175" w:rsidRDefault="000B3175" w:rsidP="000B3175">
      <w:pPr>
        <w:pStyle w:val="a4"/>
        <w:jc w:val="right"/>
      </w:pPr>
    </w:p>
    <w:p w:rsidR="00C4020C" w:rsidRDefault="00C4020C" w:rsidP="00C4020C">
      <w:pPr>
        <w:pStyle w:val="a3"/>
        <w:jc w:val="center"/>
      </w:pPr>
      <w:r>
        <w:rPr>
          <w:b/>
          <w:bCs/>
        </w:rPr>
        <w:t>ПРАВИЛА ПРИСВОЕНИЯ, ИЗМЕНЕНИЯ И АННУЛИРОВАНИЯ АДРЕСОВ</w:t>
      </w:r>
      <w:r>
        <w:t xml:space="preserve"> </w:t>
      </w:r>
    </w:p>
    <w:p w:rsidR="00C4020C" w:rsidRPr="000B3175" w:rsidRDefault="00C4020C" w:rsidP="00C4020C">
      <w:pPr>
        <w:pStyle w:val="a3"/>
        <w:jc w:val="center"/>
        <w:rPr>
          <w:b/>
        </w:rPr>
      </w:pPr>
      <w:r w:rsidRPr="000B3175">
        <w:rPr>
          <w:b/>
        </w:rPr>
        <w:t xml:space="preserve">I. Общие положения </w:t>
      </w:r>
    </w:p>
    <w:p w:rsidR="00C4020C" w:rsidRDefault="00C4020C" w:rsidP="000B3175">
      <w:pPr>
        <w:pStyle w:val="a3"/>
        <w:jc w:val="both"/>
      </w:pPr>
      <w:r>
        <w:t xml:space="preserve">1. Настоящие Правила устанавливают порядок присвоения, изменения и аннулирования адресов, включая требования к структуре адреса. </w:t>
      </w:r>
    </w:p>
    <w:p w:rsidR="00C4020C" w:rsidRDefault="00C4020C" w:rsidP="000B3175">
      <w:pPr>
        <w:pStyle w:val="a3"/>
        <w:jc w:val="both"/>
      </w:pPr>
      <w:r>
        <w:t xml:space="preserve">2. Понятия, используемые в настоящих Правилах, означают следующее: </w:t>
      </w:r>
    </w:p>
    <w:p w:rsidR="00C4020C" w:rsidRDefault="00C4020C" w:rsidP="000B3175">
      <w:pPr>
        <w:pStyle w:val="a3"/>
        <w:jc w:val="both"/>
      </w:pPr>
      <w:r>
        <w:t>"</w:t>
      </w:r>
      <w:proofErr w:type="spellStart"/>
      <w:r>
        <w:t>адресообразующие</w:t>
      </w:r>
      <w:proofErr w:type="spellEnd"/>
      <w: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C4020C" w:rsidRDefault="00C4020C" w:rsidP="000B3175">
      <w:pPr>
        <w:pStyle w:val="a3"/>
        <w:jc w:val="both"/>
      </w:pPr>
      <w:r>
        <w:t xml:space="preserve"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 </w:t>
      </w:r>
    </w:p>
    <w:p w:rsidR="00C4020C" w:rsidRDefault="00C4020C" w:rsidP="000B3175">
      <w:pPr>
        <w:pStyle w:val="a3"/>
        <w:jc w:val="both"/>
      </w:pPr>
      <w: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C4020C" w:rsidRDefault="00C4020C" w:rsidP="000B3175">
      <w:pPr>
        <w:pStyle w:val="a3"/>
        <w:jc w:val="both"/>
      </w:pPr>
      <w:proofErr w:type="gramStart"/>
      <w:r>
        <w:t xml:space="preserve">"элемент улично-дорожной сети" - улица, проспект, переулок, проезд, набережная, площадь, бульвар, тупик, съезд, шоссе, аллея и иное. </w:t>
      </w:r>
      <w:proofErr w:type="gramEnd"/>
    </w:p>
    <w:p w:rsidR="00C4020C" w:rsidRDefault="00C4020C" w:rsidP="000B3175">
      <w:pPr>
        <w:pStyle w:val="a3"/>
        <w:jc w:val="both"/>
      </w:pPr>
      <w:r>
        <w:t xml:space="preserve">3. Адрес, присвоенный объекту адресации, должен отвечать следующим требованиям: </w:t>
      </w:r>
    </w:p>
    <w:p w:rsidR="00C4020C" w:rsidRDefault="00C4020C" w:rsidP="000B3175">
      <w:pPr>
        <w:pStyle w:val="a3"/>
        <w:jc w:val="both"/>
      </w:pPr>
      <w:r>
        <w:t xml:space="preserve">а) уникальность. </w:t>
      </w:r>
      <w:proofErr w:type="gramStart"/>
      <w: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 </w:t>
      </w:r>
      <w:proofErr w:type="gramEnd"/>
    </w:p>
    <w:p w:rsidR="00C4020C" w:rsidRDefault="00C4020C" w:rsidP="000B3175">
      <w:pPr>
        <w:pStyle w:val="a3"/>
        <w:jc w:val="both"/>
      </w:pPr>
      <w: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C4020C" w:rsidRDefault="00C4020C" w:rsidP="000B3175">
      <w:pPr>
        <w:pStyle w:val="a3"/>
        <w:jc w:val="both"/>
      </w:pPr>
      <w:r>
        <w:t xml:space="preserve">в) легитимность. </w:t>
      </w:r>
      <w:proofErr w:type="gramStart"/>
      <w:r>
        <w:t xml:space="preserve">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  <w:proofErr w:type="gramEnd"/>
    </w:p>
    <w:p w:rsidR="00C4020C" w:rsidRDefault="00C4020C" w:rsidP="000B3175">
      <w:pPr>
        <w:pStyle w:val="a3"/>
        <w:jc w:val="both"/>
      </w:pPr>
      <w:r>
        <w:t xml:space="preserve">4. Присвоение, изменение и аннулирование адресов осуществляется без взимания платы. </w:t>
      </w:r>
    </w:p>
    <w:p w:rsidR="00C4020C" w:rsidRDefault="00C4020C" w:rsidP="000B3175">
      <w:pPr>
        <w:pStyle w:val="a3"/>
        <w:jc w:val="both"/>
      </w:pPr>
      <w:r>
        <w:lastRenderedPageBreak/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 </w:t>
      </w:r>
    </w:p>
    <w:p w:rsidR="00C4020C" w:rsidRPr="000B3175" w:rsidRDefault="00C4020C" w:rsidP="000B3175">
      <w:pPr>
        <w:pStyle w:val="a3"/>
        <w:jc w:val="center"/>
        <w:rPr>
          <w:b/>
        </w:rPr>
      </w:pPr>
      <w:r w:rsidRPr="000B3175">
        <w:rPr>
          <w:b/>
        </w:rPr>
        <w:t>II. Порядок присвоения объекту адресации адреса, изменения</w:t>
      </w:r>
    </w:p>
    <w:p w:rsidR="00C4020C" w:rsidRDefault="00C4020C" w:rsidP="000B3175">
      <w:pPr>
        <w:pStyle w:val="a3"/>
        <w:jc w:val="center"/>
      </w:pPr>
      <w:r w:rsidRPr="000B3175">
        <w:rPr>
          <w:b/>
        </w:rPr>
        <w:t>и аннулирования такого адреса</w:t>
      </w:r>
    </w:p>
    <w:p w:rsidR="00C4020C" w:rsidRDefault="00C4020C" w:rsidP="000B3175">
      <w:pPr>
        <w:pStyle w:val="a3"/>
        <w:jc w:val="both"/>
      </w:pPr>
      <w:r>
        <w:t>6. Присвоение объекту адресации адреса, изменение и аннулирование такого адреса осуществля</w:t>
      </w:r>
      <w:r w:rsidR="000B3175">
        <w:t xml:space="preserve">ется администрацией </w:t>
      </w:r>
      <w:proofErr w:type="spellStart"/>
      <w:r w:rsidR="000B3175">
        <w:t>Тымского</w:t>
      </w:r>
      <w:proofErr w:type="spellEnd"/>
      <w:r>
        <w:t xml:space="preserve"> сельского поселения (далее – Администрацией) с использованием федеральной информационной адресной системы. </w:t>
      </w:r>
    </w:p>
    <w:p w:rsidR="00C4020C" w:rsidRDefault="00C4020C" w:rsidP="000B3175">
      <w:pPr>
        <w:pStyle w:val="a3"/>
        <w:jc w:val="both"/>
      </w:pPr>
      <w: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t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</w:t>
      </w:r>
      <w:proofErr w:type="gramEnd"/>
      <w:r>
        <w:t xml:space="preserve"> межведомственного информационного взаимодействия при ведении государственного адресного реестра. </w:t>
      </w:r>
      <w:proofErr w:type="gramStart"/>
      <w:r>
        <w:t xml:space="preserve">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t>адресообразующим</w:t>
      </w:r>
      <w:proofErr w:type="spellEnd"/>
      <w:r>
        <w:t xml:space="preserve"> элементам наименований, об изменении и аннулировании их наименований. </w:t>
      </w:r>
      <w:proofErr w:type="gramEnd"/>
    </w:p>
    <w:p w:rsidR="00C4020C" w:rsidRDefault="00C4020C" w:rsidP="000B3175">
      <w:pPr>
        <w:pStyle w:val="a3"/>
        <w:jc w:val="both"/>
      </w:pPr>
      <w:r>
        <w:t xml:space="preserve">8. Присвоение объекту адресации адреса осуществляется: </w:t>
      </w:r>
    </w:p>
    <w:p w:rsidR="00C4020C" w:rsidRDefault="00C4020C" w:rsidP="000B3175">
      <w:pPr>
        <w:pStyle w:val="a3"/>
        <w:jc w:val="both"/>
      </w:pPr>
      <w:r>
        <w:t xml:space="preserve">а) в отношении земельных участков в случаях: </w:t>
      </w:r>
    </w:p>
    <w:p w:rsidR="00C4020C" w:rsidRDefault="00C4020C" w:rsidP="000B3175">
      <w:pPr>
        <w:pStyle w:val="a3"/>
        <w:jc w:val="both"/>
      </w:pPr>
      <w:r>
        <w:t xml:space="preserve">подготовки документации по планировке территории в </w:t>
      </w:r>
      <w:proofErr w:type="gramStart"/>
      <w:r>
        <w:t>отношении</w:t>
      </w:r>
      <w:proofErr w:type="gramEnd"/>
      <w:r>
        <w:t xml:space="preserve"> застроенной и подлежащей застройке территории в соответствии с Градостроительным кодексом Российской Федерации;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  <w:proofErr w:type="gramEnd"/>
    </w:p>
    <w:p w:rsidR="00C4020C" w:rsidRDefault="00C4020C" w:rsidP="000B3175">
      <w:pPr>
        <w:pStyle w:val="a3"/>
        <w:jc w:val="both"/>
      </w:pPr>
      <w:r>
        <w:t xml:space="preserve">б) в отношении зданий, сооружений и объектов незавершенного строительства в случаях: </w:t>
      </w:r>
    </w:p>
    <w:p w:rsidR="00C4020C" w:rsidRDefault="00C4020C" w:rsidP="000B3175">
      <w:pPr>
        <w:pStyle w:val="a3"/>
        <w:jc w:val="both"/>
      </w:pPr>
      <w:r>
        <w:t xml:space="preserve">выдачи (получения) разрешения на строительство здания или сооружения;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</w:t>
      </w:r>
      <w:r>
        <w:lastRenderedPageBreak/>
        <w:t>строительства на государственный кадастровый учет (в случае, если в соответствии</w:t>
      </w:r>
      <w:proofErr w:type="gramEnd"/>
      <w: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 </w:t>
      </w:r>
    </w:p>
    <w:p w:rsidR="00C4020C" w:rsidRDefault="00C4020C" w:rsidP="000B3175">
      <w:pPr>
        <w:pStyle w:val="a3"/>
        <w:jc w:val="both"/>
      </w:pPr>
      <w:r>
        <w:t xml:space="preserve">в) в отношении помещений в случаях: </w:t>
      </w:r>
    </w:p>
    <w:p w:rsidR="00C4020C" w:rsidRDefault="00C4020C" w:rsidP="000B3175">
      <w:pPr>
        <w:pStyle w:val="a3"/>
        <w:jc w:val="both"/>
      </w:pPr>
      <w: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C4020C" w:rsidRDefault="00C4020C" w:rsidP="000B3175">
      <w:pPr>
        <w:pStyle w:val="a3"/>
        <w:jc w:val="both"/>
      </w:pPr>
      <w: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 </w:t>
      </w:r>
    </w:p>
    <w:p w:rsidR="00C4020C" w:rsidRDefault="00C4020C" w:rsidP="000B3175">
      <w:pPr>
        <w:pStyle w:val="a3"/>
        <w:jc w:val="both"/>
      </w:pPr>
      <w: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C4020C" w:rsidRDefault="00C4020C" w:rsidP="000B3175">
      <w:pPr>
        <w:pStyle w:val="a3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C4020C" w:rsidRDefault="00C4020C" w:rsidP="000B3175">
      <w:pPr>
        <w:pStyle w:val="a3"/>
        <w:jc w:val="both"/>
      </w:pPr>
      <w: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C4020C" w:rsidRDefault="00C4020C" w:rsidP="000B3175">
      <w:pPr>
        <w:pStyle w:val="a3"/>
        <w:jc w:val="both"/>
      </w:pPr>
      <w:r>
        <w:t xml:space="preserve">12. </w:t>
      </w:r>
      <w:proofErr w:type="gramStart"/>
      <w: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t xml:space="preserve"> реестра. </w:t>
      </w:r>
    </w:p>
    <w:p w:rsidR="00C4020C" w:rsidRDefault="00C4020C" w:rsidP="000B3175">
      <w:pPr>
        <w:pStyle w:val="a3"/>
        <w:jc w:val="both"/>
      </w:pPr>
      <w:r>
        <w:t xml:space="preserve">13. </w:t>
      </w:r>
      <w:proofErr w:type="gramStart"/>
      <w:r>
        <w:t>Изменение адреса объекта адресации в случае изменения наименований и муницип</w:t>
      </w:r>
      <w:r w:rsidR="000B3175">
        <w:t>ального образования «</w:t>
      </w:r>
      <w:proofErr w:type="spellStart"/>
      <w:r w:rsidR="000B3175">
        <w:t>Тымское</w:t>
      </w:r>
      <w:proofErr w:type="spellEnd"/>
      <w:r>
        <w:t xml:space="preserve"> сельское поселение»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C4020C" w:rsidRDefault="00C4020C" w:rsidP="000B3175">
      <w:pPr>
        <w:pStyle w:val="a3"/>
        <w:jc w:val="both"/>
      </w:pPr>
      <w:r>
        <w:t xml:space="preserve">14. Аннулирование адреса объекта адресации осуществляется в случаях: </w:t>
      </w:r>
    </w:p>
    <w:p w:rsidR="00C4020C" w:rsidRDefault="00C4020C" w:rsidP="000B3175">
      <w:pPr>
        <w:pStyle w:val="a3"/>
        <w:jc w:val="both"/>
      </w:pPr>
      <w:r>
        <w:t xml:space="preserve">а) прекращения существования объекта адресации; </w:t>
      </w:r>
    </w:p>
    <w:p w:rsidR="00C4020C" w:rsidRDefault="00C4020C" w:rsidP="000B3175">
      <w:pPr>
        <w:pStyle w:val="a3"/>
        <w:jc w:val="both"/>
      </w:pPr>
      <w:r>
        <w:lastRenderedPageBreak/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C4020C" w:rsidRDefault="00C4020C" w:rsidP="000B3175">
      <w:pPr>
        <w:pStyle w:val="a3"/>
        <w:jc w:val="both"/>
      </w:pPr>
      <w:r>
        <w:t xml:space="preserve">в) присвоения объекту адресации нового адреса. </w:t>
      </w:r>
    </w:p>
    <w:p w:rsidR="00C4020C" w:rsidRDefault="00C4020C" w:rsidP="000B3175">
      <w:pPr>
        <w:pStyle w:val="a3"/>
        <w:jc w:val="both"/>
      </w:pPr>
      <w:r>
        <w:t xml:space="preserve">15. </w:t>
      </w:r>
      <w:proofErr w:type="gramStart"/>
      <w: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  <w:proofErr w:type="gramEnd"/>
    </w:p>
    <w:p w:rsidR="00C4020C" w:rsidRDefault="00C4020C" w:rsidP="000B3175">
      <w:pPr>
        <w:pStyle w:val="a3"/>
        <w:jc w:val="both"/>
      </w:pPr>
      <w: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C4020C" w:rsidRDefault="00C4020C" w:rsidP="000B3175">
      <w:pPr>
        <w:pStyle w:val="a3"/>
        <w:jc w:val="both"/>
      </w:pPr>
      <w:r>
        <w:t xml:space="preserve">17. </w:t>
      </w:r>
      <w:proofErr w:type="gramStart"/>
      <w: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  <w:proofErr w:type="gramEnd"/>
      <w:r>
        <w:t xml:space="preserve">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C4020C" w:rsidRDefault="00C4020C" w:rsidP="000B3175">
      <w:pPr>
        <w:pStyle w:val="a3"/>
        <w:jc w:val="both"/>
      </w:pPr>
      <w:r>
        <w:t xml:space="preserve">18. </w:t>
      </w:r>
      <w:proofErr w:type="gramStart"/>
      <w:r>
        <w:t xml:space="preserve"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  <w:proofErr w:type="gramEnd"/>
    </w:p>
    <w:p w:rsidR="00C4020C" w:rsidRDefault="00C4020C" w:rsidP="000B3175">
      <w:pPr>
        <w:pStyle w:val="a3"/>
        <w:jc w:val="both"/>
      </w:pPr>
      <w:r>
        <w:t xml:space="preserve">19. При присвоении объекту адресации адреса или аннулировании его адреса уполномоченный орган обязан: </w:t>
      </w:r>
    </w:p>
    <w:p w:rsidR="00C4020C" w:rsidRDefault="00C4020C" w:rsidP="000B3175">
      <w:pPr>
        <w:pStyle w:val="a3"/>
        <w:jc w:val="both"/>
      </w:pPr>
      <w:r>
        <w:t xml:space="preserve">а) определить возможность присвоения объекту адресации адреса или аннулирования его адреса; </w:t>
      </w:r>
    </w:p>
    <w:p w:rsidR="00C4020C" w:rsidRDefault="00C4020C" w:rsidP="000B3175">
      <w:pPr>
        <w:pStyle w:val="a3"/>
        <w:jc w:val="both"/>
      </w:pPr>
      <w:r>
        <w:t xml:space="preserve">б) провести осмотр местонахождения объекта адресации (при необходимости);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  <w:proofErr w:type="gramEnd"/>
    </w:p>
    <w:p w:rsidR="00C4020C" w:rsidRDefault="00C4020C" w:rsidP="000B3175">
      <w:pPr>
        <w:pStyle w:val="a3"/>
        <w:jc w:val="both"/>
      </w:pPr>
      <w:r>
        <w:t xml:space="preserve">20. </w:t>
      </w:r>
      <w:proofErr w:type="gramStart"/>
      <w:r>
        <w:t xml:space="preserve">Присвоение объекту адресации адреса или аннулирование его адреса подтверждается решением уполномоченного органа с одновременным изданием Постановления </w:t>
      </w:r>
      <w:r w:rsidR="000B3175">
        <w:t xml:space="preserve">Главы администрации </w:t>
      </w:r>
      <w:proofErr w:type="spellStart"/>
      <w:r w:rsidR="000B3175">
        <w:t>Тымского</w:t>
      </w:r>
      <w:proofErr w:type="spellEnd"/>
      <w:r>
        <w:t xml:space="preserve"> сельского поселения о присвоении объекту адресации адреса или аннулировании его адреса. </w:t>
      </w:r>
      <w:proofErr w:type="gramEnd"/>
    </w:p>
    <w:p w:rsidR="00C4020C" w:rsidRDefault="00C4020C" w:rsidP="000B3175">
      <w:pPr>
        <w:pStyle w:val="a3"/>
        <w:jc w:val="both"/>
      </w:pPr>
      <w:r>
        <w:t xml:space="preserve">21. Решение уполномоченного органа о присвоении объекту адресации адреса принимается одновременно: </w:t>
      </w:r>
    </w:p>
    <w:p w:rsidR="00C4020C" w:rsidRDefault="00C4020C" w:rsidP="000B3175">
      <w:pPr>
        <w:pStyle w:val="a3"/>
        <w:jc w:val="both"/>
      </w:pPr>
      <w:r>
        <w:t xml:space="preserve"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C4020C" w:rsidRDefault="00C4020C" w:rsidP="000B3175">
      <w:pPr>
        <w:pStyle w:val="a3"/>
        <w:jc w:val="both"/>
      </w:pPr>
      <w:r>
        <w:lastRenderedPageBreak/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C4020C" w:rsidRDefault="00C4020C" w:rsidP="000B3175">
      <w:pPr>
        <w:pStyle w:val="a3"/>
        <w:jc w:val="both"/>
      </w:pPr>
      <w: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C4020C" w:rsidRDefault="00C4020C" w:rsidP="000B3175">
      <w:pPr>
        <w:pStyle w:val="a3"/>
        <w:jc w:val="both"/>
      </w:pPr>
      <w:r>
        <w:t xml:space="preserve">г) с утверждением проекта планировки территории; </w:t>
      </w:r>
    </w:p>
    <w:p w:rsidR="00C4020C" w:rsidRDefault="00C4020C" w:rsidP="000B3175">
      <w:pPr>
        <w:pStyle w:val="a3"/>
        <w:jc w:val="both"/>
      </w:pPr>
      <w:proofErr w:type="spellStart"/>
      <w:r>
        <w:t>д</w:t>
      </w:r>
      <w:proofErr w:type="spellEnd"/>
      <w:r>
        <w:t xml:space="preserve">) с принятием решения о строительстве объекта адресации. </w:t>
      </w:r>
    </w:p>
    <w:p w:rsidR="00C4020C" w:rsidRDefault="00C4020C" w:rsidP="000B3175">
      <w:pPr>
        <w:pStyle w:val="a3"/>
        <w:jc w:val="both"/>
      </w:pPr>
      <w:r>
        <w:t xml:space="preserve">22. Решение уполномоченного органа о присвоении объекту адресации адреса содержит: </w:t>
      </w:r>
    </w:p>
    <w:p w:rsidR="00C4020C" w:rsidRDefault="00C4020C" w:rsidP="000B3175">
      <w:pPr>
        <w:pStyle w:val="a3"/>
        <w:jc w:val="both"/>
      </w:pPr>
      <w:r>
        <w:t xml:space="preserve">присвоенный объекту адресации адрес; </w:t>
      </w:r>
    </w:p>
    <w:p w:rsidR="00C4020C" w:rsidRDefault="00C4020C" w:rsidP="000B3175">
      <w:pPr>
        <w:pStyle w:val="a3"/>
        <w:jc w:val="both"/>
      </w:pPr>
      <w:r>
        <w:t xml:space="preserve">реквизиты и наименования документов, на основании которых принято решение о присвоении адреса; </w:t>
      </w:r>
    </w:p>
    <w:p w:rsidR="00C4020C" w:rsidRDefault="00C4020C" w:rsidP="000B3175">
      <w:pPr>
        <w:pStyle w:val="a3"/>
        <w:jc w:val="both"/>
      </w:pPr>
      <w:r>
        <w:t xml:space="preserve">описание местоположения объекта адресации; </w:t>
      </w:r>
    </w:p>
    <w:p w:rsidR="00C4020C" w:rsidRDefault="00C4020C" w:rsidP="000B3175">
      <w:pPr>
        <w:pStyle w:val="a3"/>
        <w:jc w:val="both"/>
      </w:pPr>
      <w:r>
        <w:t xml:space="preserve">кадастровые номера, адреса и сведения об объектах недвижимости, из которых образуется объект адресации;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  <w:proofErr w:type="gramEnd"/>
    </w:p>
    <w:p w:rsidR="00C4020C" w:rsidRDefault="00C4020C" w:rsidP="000B3175">
      <w:pPr>
        <w:pStyle w:val="a3"/>
        <w:jc w:val="both"/>
      </w:pPr>
      <w:r>
        <w:t xml:space="preserve">другие необходимые сведения, определенные уполномоченным органом.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 </w:t>
      </w:r>
      <w:proofErr w:type="gramEnd"/>
    </w:p>
    <w:p w:rsidR="00C4020C" w:rsidRDefault="00C4020C" w:rsidP="000B3175">
      <w:pPr>
        <w:pStyle w:val="a3"/>
        <w:jc w:val="both"/>
      </w:pPr>
      <w:r>
        <w:t xml:space="preserve">23. Решение уполномоченного органа об аннулировании адреса объекта адресации содержит: </w:t>
      </w:r>
    </w:p>
    <w:p w:rsidR="00C4020C" w:rsidRDefault="00C4020C" w:rsidP="000B3175">
      <w:pPr>
        <w:pStyle w:val="a3"/>
        <w:jc w:val="both"/>
      </w:pPr>
      <w:r>
        <w:t xml:space="preserve">аннулируемый адрес объекта адресации; </w:t>
      </w:r>
    </w:p>
    <w:p w:rsidR="00C4020C" w:rsidRDefault="00C4020C" w:rsidP="000B3175">
      <w:pPr>
        <w:pStyle w:val="a3"/>
        <w:jc w:val="both"/>
      </w:pPr>
      <w:r>
        <w:t xml:space="preserve">уникальный номер аннулируемого адреса объекта адресации в государственном адресном реестре; </w:t>
      </w:r>
    </w:p>
    <w:p w:rsidR="00C4020C" w:rsidRDefault="00C4020C" w:rsidP="000B3175">
      <w:pPr>
        <w:pStyle w:val="a3"/>
        <w:jc w:val="both"/>
      </w:pPr>
      <w:r>
        <w:t xml:space="preserve">причину </w:t>
      </w:r>
      <w:proofErr w:type="gramStart"/>
      <w:r>
        <w:t>аннулирования адреса объекта адресации</w:t>
      </w:r>
      <w:proofErr w:type="gramEnd"/>
      <w:r>
        <w:t xml:space="preserve">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</w:t>
      </w:r>
      <w:proofErr w:type="gramEnd"/>
    </w:p>
    <w:p w:rsidR="00C4020C" w:rsidRDefault="00C4020C" w:rsidP="000B3175">
      <w:pPr>
        <w:pStyle w:val="a3"/>
        <w:jc w:val="both"/>
      </w:pPr>
      <w:proofErr w:type="gramStart"/>
      <w: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  <w:proofErr w:type="gramEnd"/>
    </w:p>
    <w:p w:rsidR="00C4020C" w:rsidRDefault="00C4020C" w:rsidP="000B3175">
      <w:pPr>
        <w:pStyle w:val="a3"/>
        <w:jc w:val="both"/>
      </w:pPr>
      <w:r>
        <w:lastRenderedPageBreak/>
        <w:t xml:space="preserve">другие необходимые сведения, определенные уполномоченным органом.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 </w:t>
      </w:r>
      <w:proofErr w:type="gramEnd"/>
    </w:p>
    <w:p w:rsidR="00C4020C" w:rsidRDefault="00C4020C" w:rsidP="000B3175">
      <w:pPr>
        <w:pStyle w:val="a3"/>
        <w:jc w:val="both"/>
      </w:pPr>
      <w:r>
        <w:t xml:space="preserve"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C4020C" w:rsidRDefault="00C4020C" w:rsidP="000B3175">
      <w:pPr>
        <w:pStyle w:val="a3"/>
        <w:jc w:val="both"/>
      </w:pPr>
      <w:r>
        <w:t xml:space="preserve">25. </w:t>
      </w:r>
      <w:proofErr w:type="gramStart"/>
      <w: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  <w:proofErr w:type="gramEnd"/>
    </w:p>
    <w:p w:rsidR="00C4020C" w:rsidRDefault="00C4020C" w:rsidP="000B3175">
      <w:pPr>
        <w:pStyle w:val="a3"/>
        <w:jc w:val="both"/>
      </w:pPr>
      <w:r>
        <w:t xml:space="preserve">26. </w:t>
      </w:r>
      <w:proofErr w:type="gramStart"/>
      <w:r>
        <w:t xml:space="preserve"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  <w:proofErr w:type="gramEnd"/>
    </w:p>
    <w:p w:rsidR="00C4020C" w:rsidRDefault="00C4020C" w:rsidP="000B3175">
      <w:pPr>
        <w:pStyle w:val="a3"/>
        <w:jc w:val="both"/>
      </w:pPr>
      <w: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C4020C" w:rsidRDefault="00C4020C" w:rsidP="000B3175">
      <w:pPr>
        <w:pStyle w:val="a3"/>
        <w:jc w:val="both"/>
      </w:pPr>
      <w:r>
        <w:t xml:space="preserve">а) право хозяйственного ведения; </w:t>
      </w:r>
    </w:p>
    <w:p w:rsidR="00C4020C" w:rsidRDefault="00C4020C" w:rsidP="000B3175">
      <w:pPr>
        <w:pStyle w:val="a3"/>
        <w:jc w:val="both"/>
      </w:pPr>
      <w:r>
        <w:t xml:space="preserve">б) право оперативного управления; </w:t>
      </w:r>
    </w:p>
    <w:p w:rsidR="00C4020C" w:rsidRDefault="00C4020C" w:rsidP="000B3175">
      <w:pPr>
        <w:pStyle w:val="a3"/>
        <w:jc w:val="both"/>
      </w:pPr>
      <w:r>
        <w:t xml:space="preserve">в) право пожизненно наследуемого владения; </w:t>
      </w:r>
    </w:p>
    <w:p w:rsidR="00C4020C" w:rsidRDefault="00C4020C" w:rsidP="000B3175">
      <w:pPr>
        <w:pStyle w:val="a3"/>
        <w:jc w:val="both"/>
      </w:pPr>
      <w:r>
        <w:t xml:space="preserve">г) право постоянного (бессрочного) пользования. </w:t>
      </w:r>
    </w:p>
    <w:p w:rsidR="00C4020C" w:rsidRDefault="00C4020C" w:rsidP="000B3175">
      <w:pPr>
        <w:pStyle w:val="a3"/>
        <w:jc w:val="both"/>
      </w:pPr>
      <w:r>
        <w:t xml:space="preserve"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 </w:t>
      </w:r>
    </w:p>
    <w:p w:rsidR="00C4020C" w:rsidRDefault="00C4020C" w:rsidP="000B3175">
      <w:pPr>
        <w:pStyle w:val="a3"/>
        <w:jc w:val="both"/>
      </w:pPr>
      <w:r>
        <w:t xml:space="preserve">29. </w:t>
      </w:r>
      <w:proofErr w:type="gramStart"/>
      <w: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p w:rsidR="00C4020C" w:rsidRDefault="00C4020C" w:rsidP="000B3175">
      <w:pPr>
        <w:pStyle w:val="a3"/>
        <w:jc w:val="both"/>
      </w:pPr>
      <w: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C4020C" w:rsidRDefault="00C4020C" w:rsidP="000B3175">
      <w:pPr>
        <w:pStyle w:val="a3"/>
        <w:jc w:val="both"/>
      </w:pPr>
      <w:r>
        <w:lastRenderedPageBreak/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C4020C" w:rsidRDefault="00C4020C" w:rsidP="000B3175">
      <w:pPr>
        <w:pStyle w:val="a3"/>
        <w:jc w:val="both"/>
      </w:pPr>
      <w:r>
        <w:t xml:space="preserve">31. Заявление направляется заявителем (представителем заявителя) в Администрацию на бумажном носителе лично. </w:t>
      </w:r>
    </w:p>
    <w:p w:rsidR="00C4020C" w:rsidRDefault="00C4020C" w:rsidP="000B3175">
      <w:pPr>
        <w:pStyle w:val="a3"/>
        <w:jc w:val="both"/>
      </w:pPr>
      <w:r>
        <w:t xml:space="preserve">32. Заявление подписывается заявителем либо представителем заявителя. </w:t>
      </w:r>
    </w:p>
    <w:p w:rsidR="00C4020C" w:rsidRDefault="00C4020C" w:rsidP="000B3175">
      <w:pPr>
        <w:pStyle w:val="a3"/>
        <w:jc w:val="both"/>
      </w:pPr>
      <w: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C4020C" w:rsidRDefault="00C4020C" w:rsidP="000B3175">
      <w:pPr>
        <w:pStyle w:val="a3"/>
        <w:jc w:val="both"/>
      </w:pPr>
      <w:r>
        <w:t xml:space="preserve">33.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C4020C" w:rsidRDefault="00C4020C" w:rsidP="000B3175">
      <w:pPr>
        <w:pStyle w:val="a3"/>
        <w:jc w:val="both"/>
      </w:pPr>
      <w:r>
        <w:t xml:space="preserve">34. К заявлению прилагаются следующие документы: </w:t>
      </w:r>
    </w:p>
    <w:p w:rsidR="00C4020C" w:rsidRDefault="00C4020C" w:rsidP="000B3175">
      <w:pPr>
        <w:pStyle w:val="a3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  <w:proofErr w:type="gramEnd"/>
    </w:p>
    <w:p w:rsidR="00C4020C" w:rsidRDefault="00C4020C" w:rsidP="000B3175">
      <w:pPr>
        <w:pStyle w:val="a3"/>
        <w:jc w:val="both"/>
      </w:pPr>
      <w: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C4020C" w:rsidRDefault="00C4020C" w:rsidP="000B3175">
      <w:pPr>
        <w:pStyle w:val="a3"/>
        <w:jc w:val="both"/>
      </w:pPr>
      <w: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C4020C" w:rsidRDefault="00C4020C" w:rsidP="000B3175">
      <w:pPr>
        <w:pStyle w:val="a3"/>
        <w:jc w:val="both"/>
      </w:pPr>
      <w:proofErr w:type="spellStart"/>
      <w:r>
        <w:t>д</w:t>
      </w:r>
      <w:proofErr w:type="spellEnd"/>
      <w:r>
        <w:t xml:space="preserve">) кадастровый паспорт объекта адресации (в случае присвоения адреса объекту адресации, поставленному на кадастровый учет);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  <w:proofErr w:type="gramEnd"/>
    </w:p>
    <w:p w:rsidR="00C4020C" w:rsidRDefault="00C4020C" w:rsidP="000B3175">
      <w:pPr>
        <w:pStyle w:val="a3"/>
        <w:jc w:val="both"/>
      </w:pPr>
      <w: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C4020C" w:rsidRDefault="00C4020C" w:rsidP="000B3175">
      <w:pPr>
        <w:pStyle w:val="a3"/>
        <w:jc w:val="both"/>
      </w:pPr>
      <w:proofErr w:type="spellStart"/>
      <w:r>
        <w:lastRenderedPageBreak/>
        <w:t>з</w:t>
      </w:r>
      <w:proofErr w:type="spellEnd"/>
      <w:r>
        <w:t xml:space="preserve">) кадастровая выписка об объекте недвижимости, который снят с учета (в случае </w:t>
      </w:r>
      <w:proofErr w:type="gramStart"/>
      <w:r>
        <w:t>аннулирования адреса объекта адресации</w:t>
      </w:r>
      <w:proofErr w:type="gramEnd"/>
      <w:r>
        <w:t xml:space="preserve"> по основаниям, указанным в подпункте "а" пункта 14 настоящих Правил); </w:t>
      </w:r>
    </w:p>
    <w:p w:rsidR="00C4020C" w:rsidRDefault="00C4020C" w:rsidP="000B3175">
      <w:pPr>
        <w:pStyle w:val="a3"/>
        <w:jc w:val="both"/>
      </w:pPr>
      <w:r>
        <w:t xml:space="preserve">и) уведомление об отсутствии в государственном кадастре недвижимости запрашиваемых сведений по объекту адресации (в случае </w:t>
      </w:r>
      <w:proofErr w:type="gramStart"/>
      <w:r>
        <w:t>аннулирования адреса объекта адресации</w:t>
      </w:r>
      <w:proofErr w:type="gramEnd"/>
      <w:r>
        <w:t xml:space="preserve"> по основаниям, указанным в подпункте "б" пункта 14 настоящих Правил). </w:t>
      </w:r>
    </w:p>
    <w:p w:rsidR="00C4020C" w:rsidRDefault="00C4020C" w:rsidP="000B3175">
      <w:pPr>
        <w:pStyle w:val="a3"/>
        <w:jc w:val="both"/>
      </w:pPr>
      <w:r>
        <w:t xml:space="preserve">35. </w:t>
      </w:r>
      <w:proofErr w:type="gramStart"/>
      <w:r>
        <w:t xml:space="preserve"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p w:rsidR="00C4020C" w:rsidRDefault="00C4020C" w:rsidP="000B3175">
      <w:pPr>
        <w:pStyle w:val="a3"/>
        <w:jc w:val="both"/>
      </w:pPr>
      <w: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C4020C" w:rsidRDefault="00C4020C" w:rsidP="000B3175">
      <w:pPr>
        <w:pStyle w:val="a3"/>
        <w:jc w:val="both"/>
      </w:pPr>
      <w:r>
        <w:t xml:space="preserve">36. При предоставлении документов, указанных в пункте 34 настоящих Правил, 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p w:rsidR="00C4020C" w:rsidRDefault="00C4020C" w:rsidP="000B3175">
      <w:pPr>
        <w:pStyle w:val="a3"/>
        <w:jc w:val="both"/>
      </w:pPr>
      <w:r>
        <w:t xml:space="preserve">37. </w:t>
      </w:r>
      <w:proofErr w:type="gramStart"/>
      <w: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  <w:proofErr w:type="gramEnd"/>
    </w:p>
    <w:p w:rsidR="00C4020C" w:rsidRDefault="00C4020C" w:rsidP="000B3175">
      <w:pPr>
        <w:pStyle w:val="a3"/>
        <w:jc w:val="both"/>
      </w:pPr>
      <w: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Администрацию. </w:t>
      </w:r>
    </w:p>
    <w:p w:rsidR="00C4020C" w:rsidRDefault="00C4020C" w:rsidP="000B3175">
      <w:pPr>
        <w:pStyle w:val="a3"/>
        <w:jc w:val="both"/>
      </w:pPr>
      <w:r>
        <w:t xml:space="preserve"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>
        <w:t>истечения</w:t>
      </w:r>
      <w:proofErr w:type="gramEnd"/>
      <w:r>
        <w:t xml:space="preserve">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C4020C" w:rsidRDefault="00C4020C" w:rsidP="000B3175">
      <w:pPr>
        <w:pStyle w:val="a3"/>
        <w:jc w:val="both"/>
      </w:pPr>
      <w: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t>центр</w:t>
      </w:r>
      <w:proofErr w:type="gramEnd"/>
      <w: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:rsidR="00C4020C" w:rsidRDefault="00C4020C" w:rsidP="000B3175">
      <w:pPr>
        <w:pStyle w:val="a3"/>
        <w:jc w:val="both"/>
      </w:pPr>
      <w:r>
        <w:t xml:space="preserve">40. В присвоении объекту адресации адреса или аннулировании его адреса может быть отказано в случаях, если: </w:t>
      </w:r>
    </w:p>
    <w:p w:rsidR="00C4020C" w:rsidRDefault="00C4020C" w:rsidP="000B3175">
      <w:pPr>
        <w:pStyle w:val="a3"/>
        <w:jc w:val="both"/>
      </w:pPr>
      <w:r>
        <w:lastRenderedPageBreak/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C4020C" w:rsidRDefault="00C4020C" w:rsidP="000B3175">
      <w:pPr>
        <w:pStyle w:val="a3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C4020C" w:rsidRDefault="00C4020C" w:rsidP="000B3175">
      <w:pPr>
        <w:pStyle w:val="a3"/>
        <w:jc w:val="both"/>
      </w:pPr>
      <w: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C4020C" w:rsidRDefault="00C4020C" w:rsidP="000B3175">
      <w:pPr>
        <w:pStyle w:val="a3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C4020C" w:rsidRDefault="00C4020C" w:rsidP="000B3175">
      <w:pPr>
        <w:pStyle w:val="a3"/>
        <w:jc w:val="both"/>
      </w:pPr>
      <w:r>
        <w:t xml:space="preserve">41. </w:t>
      </w:r>
      <w:proofErr w:type="gramStart"/>
      <w: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  <w:proofErr w:type="gramEnd"/>
    </w:p>
    <w:p w:rsidR="00C4020C" w:rsidRDefault="00C4020C" w:rsidP="000B3175">
      <w:pPr>
        <w:pStyle w:val="a3"/>
        <w:jc w:val="both"/>
      </w:pPr>
      <w: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C4020C" w:rsidRDefault="00C4020C" w:rsidP="000B3175">
      <w:pPr>
        <w:pStyle w:val="a3"/>
        <w:jc w:val="both"/>
      </w:pPr>
      <w: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:rsidR="00C4020C" w:rsidRPr="000B3175" w:rsidRDefault="00C4020C" w:rsidP="000B3175">
      <w:pPr>
        <w:pStyle w:val="a3"/>
        <w:jc w:val="center"/>
        <w:rPr>
          <w:b/>
        </w:rPr>
      </w:pPr>
      <w:r w:rsidRPr="000B3175">
        <w:rPr>
          <w:b/>
        </w:rPr>
        <w:t>III. Структура адреса</w:t>
      </w:r>
    </w:p>
    <w:p w:rsidR="00C4020C" w:rsidRDefault="00C4020C" w:rsidP="000B3175">
      <w:pPr>
        <w:pStyle w:val="a3"/>
        <w:jc w:val="both"/>
      </w:pPr>
      <w:r>
        <w:t xml:space="preserve">44. Структура адреса включает в себя следующую последовательность </w:t>
      </w:r>
      <w:proofErr w:type="spellStart"/>
      <w:r>
        <w:t>адресообразующих</w:t>
      </w:r>
      <w:proofErr w:type="spellEnd"/>
      <w:r>
        <w:t xml:space="preserve"> элементов, описанных идентифицирующими их реквизитами (далее - реквизит адреса): </w:t>
      </w:r>
    </w:p>
    <w:p w:rsidR="00C4020C" w:rsidRDefault="00C4020C" w:rsidP="000B3175">
      <w:pPr>
        <w:pStyle w:val="a3"/>
        <w:jc w:val="both"/>
      </w:pPr>
      <w:r>
        <w:t xml:space="preserve">а) наименование страны (Российская Федерация); </w:t>
      </w:r>
    </w:p>
    <w:p w:rsidR="00C4020C" w:rsidRDefault="00C4020C" w:rsidP="000B3175">
      <w:pPr>
        <w:pStyle w:val="a3"/>
        <w:jc w:val="both"/>
      </w:pPr>
      <w:r>
        <w:t>б) наименование субъекта Российск</w:t>
      </w:r>
      <w:r w:rsidR="000B3175">
        <w:t>ой Федерации (Томская область</w:t>
      </w:r>
      <w:r>
        <w:t xml:space="preserve">); </w:t>
      </w:r>
    </w:p>
    <w:p w:rsidR="00C4020C" w:rsidRDefault="00C4020C" w:rsidP="000B3175">
      <w:pPr>
        <w:pStyle w:val="a3"/>
        <w:jc w:val="both"/>
      </w:pPr>
      <w:r>
        <w:t>в) наименование м</w:t>
      </w:r>
      <w:r w:rsidR="000B3175">
        <w:t>униципального района (</w:t>
      </w:r>
      <w:proofErr w:type="spellStart"/>
      <w:r w:rsidR="000B3175">
        <w:t>Каргасокский</w:t>
      </w:r>
      <w:proofErr w:type="spellEnd"/>
      <w:r>
        <w:t xml:space="preserve"> район); </w:t>
      </w:r>
    </w:p>
    <w:p w:rsidR="00C4020C" w:rsidRDefault="00C4020C" w:rsidP="000B3175">
      <w:pPr>
        <w:pStyle w:val="a3"/>
        <w:jc w:val="both"/>
      </w:pPr>
      <w:r>
        <w:t>г) наименование сельского поселения в составе муницип</w:t>
      </w:r>
      <w:r w:rsidR="000B3175">
        <w:t>ального района (</w:t>
      </w:r>
      <w:proofErr w:type="spellStart"/>
      <w:r w:rsidR="000B3175">
        <w:t>Тымское</w:t>
      </w:r>
      <w:proofErr w:type="spellEnd"/>
      <w:r>
        <w:t xml:space="preserve"> сельское поселение); </w:t>
      </w:r>
    </w:p>
    <w:p w:rsidR="00C4020C" w:rsidRDefault="00C4020C" w:rsidP="000B3175">
      <w:pPr>
        <w:pStyle w:val="a3"/>
        <w:jc w:val="both"/>
      </w:pPr>
      <w:proofErr w:type="spellStart"/>
      <w:r>
        <w:t>д</w:t>
      </w:r>
      <w:proofErr w:type="spellEnd"/>
      <w:r>
        <w:t xml:space="preserve">) наименование населенного пункта; </w:t>
      </w:r>
    </w:p>
    <w:p w:rsidR="00C4020C" w:rsidRDefault="00C4020C" w:rsidP="000B3175">
      <w:pPr>
        <w:pStyle w:val="a3"/>
        <w:jc w:val="both"/>
      </w:pPr>
      <w:r>
        <w:t xml:space="preserve">е) наименование элемента планировочной структуры; </w:t>
      </w:r>
    </w:p>
    <w:p w:rsidR="00C4020C" w:rsidRDefault="00C4020C" w:rsidP="000B3175">
      <w:pPr>
        <w:pStyle w:val="a3"/>
        <w:jc w:val="both"/>
      </w:pPr>
      <w:r>
        <w:t xml:space="preserve">ж) наименование элемента улично-дорожной сети; </w:t>
      </w:r>
    </w:p>
    <w:p w:rsidR="00C4020C" w:rsidRDefault="00C4020C" w:rsidP="000B3175">
      <w:pPr>
        <w:pStyle w:val="a3"/>
        <w:jc w:val="both"/>
      </w:pPr>
      <w:proofErr w:type="spellStart"/>
      <w:r>
        <w:t>з</w:t>
      </w:r>
      <w:proofErr w:type="spellEnd"/>
      <w:r>
        <w:t xml:space="preserve">) номер земельного участка; </w:t>
      </w:r>
    </w:p>
    <w:p w:rsidR="00C4020C" w:rsidRDefault="00C4020C" w:rsidP="000B3175">
      <w:pPr>
        <w:pStyle w:val="a3"/>
        <w:jc w:val="both"/>
      </w:pPr>
      <w:r>
        <w:t xml:space="preserve">и) тип и номер здания, сооружения или объекта незавершенного строительства; </w:t>
      </w:r>
    </w:p>
    <w:p w:rsidR="00C4020C" w:rsidRDefault="00C4020C" w:rsidP="000B3175">
      <w:pPr>
        <w:pStyle w:val="a3"/>
        <w:jc w:val="both"/>
      </w:pPr>
      <w:r>
        <w:t xml:space="preserve">к) тип и номер помещения, расположенного в здании или сооружении. </w:t>
      </w:r>
    </w:p>
    <w:p w:rsidR="00C4020C" w:rsidRDefault="00C4020C" w:rsidP="000B3175">
      <w:pPr>
        <w:pStyle w:val="a3"/>
        <w:jc w:val="both"/>
      </w:pPr>
      <w:r>
        <w:lastRenderedPageBreak/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t>адресообразующих</w:t>
      </w:r>
      <w:proofErr w:type="spellEnd"/>
      <w:r>
        <w:t xml:space="preserve"> элементов в структуре адреса, указанная в пункте 44 настоящих Правил. </w:t>
      </w:r>
    </w:p>
    <w:p w:rsidR="00C4020C" w:rsidRDefault="00C4020C" w:rsidP="000B3175">
      <w:pPr>
        <w:pStyle w:val="a3"/>
        <w:jc w:val="both"/>
      </w:pPr>
      <w:r>
        <w:t xml:space="preserve">46. Перечень </w:t>
      </w:r>
      <w:proofErr w:type="spellStart"/>
      <w:r>
        <w:t>адресообразующих</w:t>
      </w:r>
      <w:proofErr w:type="spellEnd"/>
      <w:r>
        <w:t xml:space="preserve"> элементов, используемых при описании адреса объекта адресации, зависит от вида объекта адресации. </w:t>
      </w:r>
    </w:p>
    <w:p w:rsidR="00C4020C" w:rsidRDefault="00C4020C" w:rsidP="000B3175">
      <w:pPr>
        <w:pStyle w:val="a3"/>
        <w:jc w:val="both"/>
      </w:pPr>
      <w:r>
        <w:t xml:space="preserve">47. Обязательными </w:t>
      </w:r>
      <w:proofErr w:type="spellStart"/>
      <w:r>
        <w:t>адресообразующими</w:t>
      </w:r>
      <w:proofErr w:type="spellEnd"/>
      <w:r>
        <w:t xml:space="preserve"> элементами для всех видов объектов адресации являются: </w:t>
      </w:r>
    </w:p>
    <w:p w:rsidR="00C4020C" w:rsidRDefault="00C4020C" w:rsidP="000B3175">
      <w:pPr>
        <w:pStyle w:val="a3"/>
        <w:jc w:val="both"/>
      </w:pPr>
      <w:r>
        <w:t xml:space="preserve">а) страна; </w:t>
      </w:r>
    </w:p>
    <w:p w:rsidR="00C4020C" w:rsidRDefault="00C4020C" w:rsidP="000B3175">
      <w:pPr>
        <w:pStyle w:val="a3"/>
        <w:jc w:val="both"/>
      </w:pPr>
      <w:r>
        <w:t xml:space="preserve">б) субъект Российской Федерации; </w:t>
      </w:r>
    </w:p>
    <w:p w:rsidR="00C4020C" w:rsidRDefault="00C4020C" w:rsidP="000B3175">
      <w:pPr>
        <w:pStyle w:val="a3"/>
        <w:jc w:val="both"/>
      </w:pPr>
      <w:r>
        <w:t xml:space="preserve">в) муниципальный район в составе субъекта Российской Федерации; </w:t>
      </w:r>
    </w:p>
    <w:p w:rsidR="00C4020C" w:rsidRDefault="00C4020C" w:rsidP="000B3175">
      <w:pPr>
        <w:pStyle w:val="a3"/>
        <w:jc w:val="both"/>
      </w:pPr>
      <w:r>
        <w:t xml:space="preserve">г) сельское поселение в составе муниципального района; </w:t>
      </w:r>
    </w:p>
    <w:p w:rsidR="00C4020C" w:rsidRDefault="00C4020C" w:rsidP="000B3175">
      <w:pPr>
        <w:pStyle w:val="a3"/>
        <w:jc w:val="both"/>
      </w:pPr>
      <w:proofErr w:type="spellStart"/>
      <w:r>
        <w:t>д</w:t>
      </w:r>
      <w:proofErr w:type="spellEnd"/>
      <w:r>
        <w:t xml:space="preserve">) населенный пункт. </w:t>
      </w:r>
    </w:p>
    <w:p w:rsidR="00C4020C" w:rsidRDefault="00C4020C" w:rsidP="000B3175">
      <w:pPr>
        <w:pStyle w:val="a3"/>
        <w:jc w:val="both"/>
      </w:pPr>
      <w:r>
        <w:t xml:space="preserve">48. Иные </w:t>
      </w:r>
      <w:proofErr w:type="spellStart"/>
      <w:r>
        <w:t>адресообразующие</w:t>
      </w:r>
      <w:proofErr w:type="spellEnd"/>
      <w:r>
        <w:t xml:space="preserve"> элементы применяются в зависимости от вида объекта адресации. </w:t>
      </w:r>
    </w:p>
    <w:p w:rsidR="00C4020C" w:rsidRDefault="00C4020C" w:rsidP="000B3175">
      <w:pPr>
        <w:pStyle w:val="a3"/>
        <w:jc w:val="both"/>
      </w:pPr>
      <w:r>
        <w:t xml:space="preserve">49. Структура адреса земельного участка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 </w:t>
      </w:r>
    </w:p>
    <w:p w:rsidR="00C4020C" w:rsidRDefault="00C4020C" w:rsidP="000B3175">
      <w:pPr>
        <w:pStyle w:val="a3"/>
        <w:jc w:val="both"/>
      </w:pPr>
      <w:r>
        <w:t xml:space="preserve">а) наименование элемента планировочной структуры (при наличии); </w:t>
      </w:r>
    </w:p>
    <w:p w:rsidR="00C4020C" w:rsidRDefault="00C4020C" w:rsidP="000B3175">
      <w:pPr>
        <w:pStyle w:val="a3"/>
        <w:jc w:val="both"/>
      </w:pPr>
      <w:r>
        <w:t xml:space="preserve">б) наименование элемента улично-дорожной сети (при наличии); </w:t>
      </w:r>
    </w:p>
    <w:p w:rsidR="00C4020C" w:rsidRDefault="00C4020C" w:rsidP="000B3175">
      <w:pPr>
        <w:pStyle w:val="a3"/>
        <w:jc w:val="both"/>
      </w:pPr>
      <w:r>
        <w:t xml:space="preserve">в) номер земельного участка. </w:t>
      </w:r>
    </w:p>
    <w:p w:rsidR="00C4020C" w:rsidRDefault="00C4020C" w:rsidP="000B3175">
      <w:pPr>
        <w:pStyle w:val="a3"/>
        <w:jc w:val="both"/>
      </w:pPr>
      <w: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 </w:t>
      </w:r>
    </w:p>
    <w:p w:rsidR="00C4020C" w:rsidRDefault="00C4020C" w:rsidP="000B3175">
      <w:pPr>
        <w:pStyle w:val="a3"/>
        <w:jc w:val="both"/>
      </w:pPr>
      <w:r>
        <w:t xml:space="preserve">а) наименование элемента планировочной структуры (при наличии); </w:t>
      </w:r>
    </w:p>
    <w:p w:rsidR="00C4020C" w:rsidRDefault="00C4020C" w:rsidP="000B3175">
      <w:pPr>
        <w:pStyle w:val="a3"/>
        <w:jc w:val="both"/>
      </w:pPr>
      <w:r>
        <w:t xml:space="preserve">б) наименование элемента улично-дорожной сети (при наличии); </w:t>
      </w:r>
    </w:p>
    <w:p w:rsidR="00C4020C" w:rsidRDefault="00C4020C" w:rsidP="000B3175">
      <w:pPr>
        <w:pStyle w:val="a3"/>
        <w:jc w:val="both"/>
      </w:pPr>
      <w:r>
        <w:t xml:space="preserve">в) тип и номер здания, сооружения или объекта незавершенного строительства. </w:t>
      </w:r>
    </w:p>
    <w:p w:rsidR="00C4020C" w:rsidRDefault="00C4020C" w:rsidP="000B3175">
      <w:pPr>
        <w:pStyle w:val="a3"/>
        <w:jc w:val="both"/>
      </w:pPr>
      <w:r>
        <w:t xml:space="preserve">51. Структура адреса помещения в пределах здания (сооружения)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47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 </w:t>
      </w:r>
    </w:p>
    <w:p w:rsidR="00C4020C" w:rsidRDefault="00C4020C" w:rsidP="000B3175">
      <w:pPr>
        <w:pStyle w:val="a3"/>
        <w:jc w:val="both"/>
      </w:pPr>
      <w:r>
        <w:t xml:space="preserve">а) наименование элемента планировочной структуры (при наличии); </w:t>
      </w:r>
    </w:p>
    <w:p w:rsidR="00C4020C" w:rsidRDefault="00C4020C" w:rsidP="000B3175">
      <w:pPr>
        <w:pStyle w:val="a3"/>
        <w:jc w:val="both"/>
      </w:pPr>
      <w:r>
        <w:lastRenderedPageBreak/>
        <w:t xml:space="preserve">б) наименование элемента улично-дорожной сети (при наличии); </w:t>
      </w:r>
    </w:p>
    <w:p w:rsidR="00C4020C" w:rsidRDefault="00C4020C" w:rsidP="000B3175">
      <w:pPr>
        <w:pStyle w:val="a3"/>
        <w:jc w:val="both"/>
      </w:pPr>
      <w:r>
        <w:t xml:space="preserve">в) тип и номер здания, сооружения; </w:t>
      </w:r>
    </w:p>
    <w:p w:rsidR="00C4020C" w:rsidRDefault="00C4020C" w:rsidP="000B3175">
      <w:pPr>
        <w:pStyle w:val="a3"/>
        <w:jc w:val="both"/>
      </w:pPr>
      <w:r>
        <w:t xml:space="preserve">г) тип и номер помещения в пределах здания, сооружения; </w:t>
      </w:r>
    </w:p>
    <w:p w:rsidR="00C4020C" w:rsidRDefault="00C4020C" w:rsidP="000B3175">
      <w:pPr>
        <w:pStyle w:val="a3"/>
        <w:jc w:val="both"/>
      </w:pPr>
      <w:proofErr w:type="spellStart"/>
      <w:r>
        <w:t>д</w:t>
      </w:r>
      <w:proofErr w:type="spellEnd"/>
      <w:r>
        <w:t xml:space="preserve">) тип и номер помещения в пределах квартиры (в отношении коммунальных квартир). </w:t>
      </w:r>
    </w:p>
    <w:p w:rsidR="00C4020C" w:rsidRDefault="00C4020C" w:rsidP="000B3175">
      <w:pPr>
        <w:pStyle w:val="a3"/>
        <w:jc w:val="both"/>
      </w:pPr>
      <w: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 устанавливаются Министерством финансов Российской Федерации. </w:t>
      </w:r>
    </w:p>
    <w:p w:rsidR="00C4020C" w:rsidRPr="003F2400" w:rsidRDefault="00C4020C" w:rsidP="003F2400">
      <w:pPr>
        <w:pStyle w:val="a3"/>
        <w:jc w:val="center"/>
        <w:rPr>
          <w:b/>
        </w:rPr>
      </w:pPr>
      <w:r w:rsidRPr="003F2400">
        <w:rPr>
          <w:b/>
        </w:rPr>
        <w:t>IV. Правила написания наименований и нумерации</w:t>
      </w:r>
    </w:p>
    <w:p w:rsidR="00C4020C" w:rsidRPr="003F2400" w:rsidRDefault="00C4020C" w:rsidP="003F2400">
      <w:pPr>
        <w:pStyle w:val="a3"/>
        <w:jc w:val="center"/>
        <w:rPr>
          <w:b/>
        </w:rPr>
      </w:pPr>
      <w:r w:rsidRPr="003F2400">
        <w:rPr>
          <w:b/>
        </w:rPr>
        <w:t>объектов адресации</w:t>
      </w:r>
    </w:p>
    <w:p w:rsidR="00C4020C" w:rsidRDefault="00C4020C" w:rsidP="000B3175">
      <w:pPr>
        <w:pStyle w:val="a3"/>
        <w:jc w:val="both"/>
      </w:pPr>
      <w:r>
        <w:t xml:space="preserve">53. </w:t>
      </w:r>
      <w:proofErr w:type="gramStart"/>
      <w:r>
        <w:t>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</w:t>
      </w:r>
      <w:proofErr w:type="gramEnd"/>
      <w:r>
        <w:t xml:space="preserve">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C4020C" w:rsidRDefault="00C4020C" w:rsidP="000B3175">
      <w:pPr>
        <w:pStyle w:val="a3"/>
        <w:jc w:val="both"/>
      </w:pPr>
      <w:r>
        <w:t xml:space="preserve"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C4020C" w:rsidRDefault="00C4020C" w:rsidP="000B3175">
      <w:pPr>
        <w:pStyle w:val="a3"/>
        <w:jc w:val="both"/>
      </w:pPr>
      <w:r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:rsidR="00C4020C" w:rsidRDefault="00C4020C" w:rsidP="000B3175">
      <w:pPr>
        <w:pStyle w:val="a3"/>
        <w:jc w:val="both"/>
      </w:pPr>
      <w:r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:rsidR="00C4020C" w:rsidRDefault="00C4020C" w:rsidP="000B3175">
      <w:pPr>
        <w:pStyle w:val="a3"/>
        <w:jc w:val="both"/>
      </w:pPr>
      <w:proofErr w:type="gramStart"/>
      <w: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t xml:space="preserve"> </w:t>
      </w:r>
      <w:proofErr w:type="gramStart"/>
      <w:r>
        <w:t xml:space="preserve">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  <w:proofErr w:type="gramEnd"/>
    </w:p>
    <w:p w:rsidR="00C4020C" w:rsidRDefault="00C4020C" w:rsidP="000B3175">
      <w:pPr>
        <w:pStyle w:val="a3"/>
        <w:jc w:val="both"/>
      </w:pPr>
      <w: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C4020C" w:rsidRDefault="00C4020C" w:rsidP="000B3175">
      <w:pPr>
        <w:pStyle w:val="a3"/>
        <w:jc w:val="both"/>
      </w:pPr>
      <w:r>
        <w:lastRenderedPageBreak/>
        <w:t>а) "</w:t>
      </w:r>
      <w:proofErr w:type="gramStart"/>
      <w:r>
        <w:t>-"</w:t>
      </w:r>
      <w:proofErr w:type="gramEnd"/>
      <w:r>
        <w:t xml:space="preserve"> - дефис; </w:t>
      </w:r>
    </w:p>
    <w:p w:rsidR="00C4020C" w:rsidRDefault="00C4020C" w:rsidP="000B3175">
      <w:pPr>
        <w:pStyle w:val="a3"/>
        <w:jc w:val="both"/>
      </w:pPr>
      <w:r>
        <w:t>б) "</w:t>
      </w:r>
      <w:proofErr w:type="gramStart"/>
      <w:r>
        <w:t>."</w:t>
      </w:r>
      <w:proofErr w:type="gramEnd"/>
      <w:r>
        <w:t xml:space="preserve"> - точка; </w:t>
      </w:r>
    </w:p>
    <w:p w:rsidR="00C4020C" w:rsidRDefault="00C4020C" w:rsidP="000B3175">
      <w:pPr>
        <w:pStyle w:val="a3"/>
        <w:jc w:val="both"/>
      </w:pPr>
      <w:r>
        <w:t>в</w:t>
      </w:r>
      <w:proofErr w:type="gramStart"/>
      <w:r>
        <w:t xml:space="preserve">) "(" - </w:t>
      </w:r>
      <w:proofErr w:type="gramEnd"/>
      <w:r>
        <w:t xml:space="preserve">открывающая круглая скобка; </w:t>
      </w:r>
    </w:p>
    <w:p w:rsidR="00C4020C" w:rsidRDefault="00C4020C" w:rsidP="000B3175">
      <w:pPr>
        <w:pStyle w:val="a3"/>
        <w:jc w:val="both"/>
      </w:pPr>
      <w:proofErr w:type="gramStart"/>
      <w:r>
        <w:t xml:space="preserve">г) ")" - закрывающая круглая скобка; </w:t>
      </w:r>
      <w:proofErr w:type="gramEnd"/>
    </w:p>
    <w:p w:rsidR="00C4020C" w:rsidRDefault="00C4020C" w:rsidP="000B3175">
      <w:pPr>
        <w:pStyle w:val="a3"/>
        <w:jc w:val="both"/>
      </w:pPr>
      <w:proofErr w:type="spellStart"/>
      <w:r>
        <w:t>д</w:t>
      </w:r>
      <w:proofErr w:type="spellEnd"/>
      <w:r>
        <w:t xml:space="preserve">) "N" - знак номера. </w:t>
      </w:r>
    </w:p>
    <w:p w:rsidR="00C4020C" w:rsidRDefault="00C4020C" w:rsidP="000B3175">
      <w:pPr>
        <w:pStyle w:val="a3"/>
        <w:jc w:val="both"/>
      </w:pPr>
      <w: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C4020C" w:rsidRDefault="00C4020C" w:rsidP="000B3175">
      <w:pPr>
        <w:pStyle w:val="a3"/>
        <w:jc w:val="both"/>
      </w:pPr>
      <w: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C4020C" w:rsidRDefault="00C4020C" w:rsidP="000B3175">
      <w:pPr>
        <w:pStyle w:val="a3"/>
        <w:jc w:val="both"/>
      </w:pPr>
      <w: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C4020C" w:rsidRDefault="00C4020C" w:rsidP="000B3175">
      <w:pPr>
        <w:pStyle w:val="a3"/>
        <w:jc w:val="both"/>
      </w:pPr>
      <w: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C4020C" w:rsidRDefault="00C4020C" w:rsidP="000B3175">
      <w:pPr>
        <w:pStyle w:val="a3"/>
        <w:jc w:val="both"/>
      </w:pPr>
      <w: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 </w:t>
      </w:r>
    </w:p>
    <w:p w:rsidR="00C4020C" w:rsidRDefault="00C4020C" w:rsidP="000B3175">
      <w:pPr>
        <w:pStyle w:val="a3"/>
        <w:jc w:val="both"/>
      </w:pPr>
      <w: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>
        <w:t>сети, представляющие собой имя и фамилию или звание и фамилию употребляются</w:t>
      </w:r>
      <w:proofErr w:type="gramEnd"/>
      <w:r>
        <w:t xml:space="preserve"> с полным написанием имени и фамилии или звания и фамилии. </w:t>
      </w:r>
    </w:p>
    <w:p w:rsidR="00C4020C" w:rsidRDefault="00C4020C" w:rsidP="000B3175">
      <w:pPr>
        <w:pStyle w:val="a3"/>
        <w:jc w:val="both"/>
      </w:pPr>
      <w: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p w:rsidR="00C4020C" w:rsidRDefault="00C4020C" w:rsidP="000B3175">
      <w:pPr>
        <w:pStyle w:val="a3"/>
        <w:jc w:val="both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>
        <w:t>з</w:t>
      </w:r>
      <w:proofErr w:type="spellEnd"/>
      <w:r>
        <w:t>", "</w:t>
      </w:r>
      <w:proofErr w:type="spellStart"/>
      <w:r>
        <w:t>й</w:t>
      </w:r>
      <w:proofErr w:type="spellEnd"/>
      <w:r>
        <w:t>", "</w:t>
      </w:r>
      <w:proofErr w:type="spellStart"/>
      <w:r>
        <w:t>ъ</w:t>
      </w:r>
      <w:proofErr w:type="spellEnd"/>
      <w:r>
        <w:t>", "</w:t>
      </w:r>
      <w:proofErr w:type="spellStart"/>
      <w:r>
        <w:t>ы</w:t>
      </w:r>
      <w:proofErr w:type="spellEnd"/>
      <w:r>
        <w:t>" и "</w:t>
      </w:r>
      <w:proofErr w:type="spellStart"/>
      <w:r>
        <w:t>ь</w:t>
      </w:r>
      <w:proofErr w:type="spellEnd"/>
      <w:r>
        <w:t xml:space="preserve">", а также символ "/" - косая черта. </w:t>
      </w:r>
    </w:p>
    <w:p w:rsidR="00C4020C" w:rsidRDefault="00C4020C" w:rsidP="000B3175">
      <w:pPr>
        <w:pStyle w:val="a3"/>
        <w:jc w:val="both"/>
      </w:pPr>
      <w: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561321" w:rsidRDefault="00C4020C" w:rsidP="003F2400">
      <w:pPr>
        <w:pStyle w:val="a3"/>
        <w:jc w:val="both"/>
      </w:pPr>
      <w: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0C"/>
    <w:rsid w:val="000B3175"/>
    <w:rsid w:val="003D7CE2"/>
    <w:rsid w:val="003F2400"/>
    <w:rsid w:val="00561321"/>
    <w:rsid w:val="005E2864"/>
    <w:rsid w:val="00642B9D"/>
    <w:rsid w:val="00C4020C"/>
    <w:rsid w:val="00F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2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3175"/>
    <w:pPr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2015-08-17T08:15:00Z</cp:lastPrinted>
  <dcterms:created xsi:type="dcterms:W3CDTF">2015-07-29T04:28:00Z</dcterms:created>
  <dcterms:modified xsi:type="dcterms:W3CDTF">2015-08-17T08:15:00Z</dcterms:modified>
</cp:coreProperties>
</file>