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06" w:rsidRPr="002C79BE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ar30"/>
      <w:bookmarkEnd w:id="0"/>
      <w:r w:rsidRPr="002C79B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27606" w:rsidRPr="002C79BE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 xml:space="preserve">«ТЫМСКОЕ СЕЛЬСКОЕ ПОСЕЛЕНИЕ» </w:t>
      </w:r>
    </w:p>
    <w:p w:rsidR="00127606" w:rsidRPr="002C79BE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127606" w:rsidRDefault="00127606" w:rsidP="0012760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7606" w:rsidRPr="002C79BE" w:rsidRDefault="00127606" w:rsidP="0012760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127606" w:rsidRPr="002C79BE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127606" w:rsidRPr="002C79BE" w:rsidRDefault="00127606" w:rsidP="0012760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27606" w:rsidRPr="002C79BE" w:rsidTr="00127606">
        <w:tc>
          <w:tcPr>
            <w:tcW w:w="9571" w:type="dxa"/>
            <w:gridSpan w:val="3"/>
          </w:tcPr>
          <w:p w:rsidR="00127606" w:rsidRPr="002C79BE" w:rsidRDefault="00127606" w:rsidP="00127606">
            <w:pPr>
              <w:pStyle w:val="5"/>
              <w:rPr>
                <w:sz w:val="28"/>
                <w:szCs w:val="28"/>
              </w:rPr>
            </w:pPr>
            <w:r w:rsidRPr="002C79BE">
              <w:rPr>
                <w:sz w:val="28"/>
                <w:szCs w:val="28"/>
              </w:rPr>
              <w:t>ПОСТАНОВЛЕНИЕ</w:t>
            </w:r>
          </w:p>
          <w:p w:rsidR="00127606" w:rsidRPr="002C79BE" w:rsidRDefault="00127606" w:rsidP="00127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606" w:rsidRPr="002C79BE" w:rsidTr="00127606">
        <w:tc>
          <w:tcPr>
            <w:tcW w:w="1908" w:type="dxa"/>
          </w:tcPr>
          <w:p w:rsidR="00127606" w:rsidRPr="002C79BE" w:rsidRDefault="006A43CD" w:rsidP="001276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27606">
              <w:rPr>
                <w:rFonts w:ascii="Times New Roman" w:hAnsi="Times New Roman"/>
                <w:sz w:val="28"/>
                <w:szCs w:val="28"/>
              </w:rPr>
              <w:t>.02</w:t>
            </w:r>
            <w:r w:rsidR="00127606" w:rsidRPr="002C79BE">
              <w:rPr>
                <w:rFonts w:ascii="Times New Roman" w:hAnsi="Times New Roman"/>
                <w:sz w:val="28"/>
                <w:szCs w:val="28"/>
              </w:rPr>
              <w:t>.</w:t>
            </w:r>
            <w:r w:rsidR="00127606">
              <w:rPr>
                <w:rFonts w:ascii="Times New Roman" w:hAnsi="Times New Roman"/>
                <w:sz w:val="28"/>
                <w:szCs w:val="28"/>
              </w:rPr>
              <w:t>2016</w:t>
            </w:r>
            <w:r w:rsidR="00127606" w:rsidRPr="002C7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127606" w:rsidRPr="002C79BE" w:rsidRDefault="00127606" w:rsidP="001276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127606" w:rsidRPr="002C79BE" w:rsidRDefault="006A43CD" w:rsidP="001276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  <w:r w:rsidR="001276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7606" w:rsidRPr="002C79B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127606" w:rsidRPr="002C79BE" w:rsidTr="00127606">
        <w:tc>
          <w:tcPr>
            <w:tcW w:w="7488" w:type="dxa"/>
            <w:gridSpan w:val="2"/>
          </w:tcPr>
          <w:p w:rsidR="00127606" w:rsidRPr="002C79BE" w:rsidRDefault="00127606" w:rsidP="00127606">
            <w:pPr>
              <w:rPr>
                <w:rFonts w:ascii="Times New Roman" w:hAnsi="Times New Roman"/>
                <w:sz w:val="28"/>
                <w:szCs w:val="28"/>
              </w:rPr>
            </w:pPr>
            <w:r w:rsidRPr="002C79B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C79BE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127606" w:rsidRPr="002C79BE" w:rsidRDefault="00127606" w:rsidP="00127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1E7" w:rsidRPr="00657192" w:rsidRDefault="00A561E7" w:rsidP="001276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A561E7" w:rsidRPr="00657192" w:rsidTr="00A561E7">
        <w:tc>
          <w:tcPr>
            <w:tcW w:w="4786" w:type="dxa"/>
          </w:tcPr>
          <w:p w:rsidR="00A561E7" w:rsidRPr="004C2505" w:rsidRDefault="00A561E7" w:rsidP="004C2505">
            <w:pPr>
              <w:tabs>
                <w:tab w:val="left" w:pos="567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742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bookmarkStart w:id="1" w:name="OLE_LINK17"/>
            <w:bookmarkStart w:id="2" w:name="OLE_LINK18"/>
            <w:r w:rsidRPr="004C2505">
              <w:rPr>
                <w:rFonts w:ascii="Times New Roman" w:eastAsiaTheme="minorHAnsi" w:hAnsi="Times New Roman"/>
                <w:b/>
                <w:sz w:val="28"/>
                <w:szCs w:val="28"/>
              </w:rPr>
              <w:t>О порядке определения нормативных затрат на обеспечение функций органов местного самоуправления муни</w:t>
            </w:r>
            <w:r w:rsidR="004C2505" w:rsidRPr="004C2505">
              <w:rPr>
                <w:rFonts w:ascii="Times New Roman" w:eastAsiaTheme="minorHAnsi" w:hAnsi="Times New Roman"/>
                <w:b/>
                <w:sz w:val="28"/>
                <w:szCs w:val="28"/>
              </w:rPr>
              <w:t>ципального образования «</w:t>
            </w:r>
            <w:proofErr w:type="spellStart"/>
            <w:r w:rsidR="004C2505" w:rsidRPr="004C2505">
              <w:rPr>
                <w:rFonts w:ascii="Times New Roman" w:eastAsiaTheme="minorHAnsi" w:hAnsi="Times New Roman"/>
                <w:b/>
                <w:sz w:val="28"/>
                <w:szCs w:val="28"/>
              </w:rPr>
              <w:t>Тым</w:t>
            </w:r>
            <w:r w:rsidRPr="004C2505">
              <w:rPr>
                <w:rFonts w:ascii="Times New Roman" w:eastAsiaTheme="minorHAnsi" w:hAnsi="Times New Roman"/>
                <w:b/>
                <w:sz w:val="28"/>
                <w:szCs w:val="28"/>
              </w:rPr>
              <w:t>ское</w:t>
            </w:r>
            <w:proofErr w:type="spellEnd"/>
            <w:r w:rsidRPr="004C250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сельское поселение», в том числе подведомственных им казенных учреждений</w:t>
            </w:r>
          </w:p>
          <w:bookmarkEnd w:id="1"/>
          <w:bookmarkEnd w:id="2"/>
          <w:p w:rsidR="00A561E7" w:rsidRPr="00657192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E7" w:rsidRPr="00657192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61E7" w:rsidRPr="00127606" w:rsidRDefault="00A561E7" w:rsidP="00A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 </w:t>
      </w:r>
    </w:p>
    <w:p w:rsidR="00A561E7" w:rsidRPr="00127606" w:rsidRDefault="00A561E7" w:rsidP="00127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606">
        <w:rPr>
          <w:rFonts w:ascii="Times New Roman" w:hAnsi="Times New Roman"/>
          <w:b/>
          <w:sz w:val="28"/>
          <w:szCs w:val="28"/>
        </w:rPr>
        <w:t>ПОСТАНОВЛЯЮ: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127606" w:rsidRDefault="00D62DAE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ab/>
      </w:r>
      <w:r w:rsidR="00A561E7" w:rsidRPr="00127606">
        <w:rPr>
          <w:rFonts w:ascii="Times New Roman" w:hAnsi="Times New Roman"/>
          <w:sz w:val="28"/>
          <w:szCs w:val="28"/>
        </w:rPr>
        <w:t>1. Утвердить прилагаемые Требования к определению нормативных затрат на обеспечение функций органов местного самоуправления муни</w:t>
      </w:r>
      <w:r w:rsidR="00127606" w:rsidRPr="00127606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="00A561E7" w:rsidRPr="00127606">
        <w:rPr>
          <w:rFonts w:ascii="Times New Roman" w:hAnsi="Times New Roman"/>
          <w:sz w:val="28"/>
          <w:szCs w:val="28"/>
        </w:rPr>
        <w:t>ское</w:t>
      </w:r>
      <w:proofErr w:type="spellEnd"/>
      <w:r w:rsidR="00A561E7" w:rsidRPr="00127606">
        <w:rPr>
          <w:rFonts w:ascii="Times New Roman" w:hAnsi="Times New Roman"/>
          <w:sz w:val="28"/>
          <w:szCs w:val="28"/>
        </w:rPr>
        <w:t xml:space="preserve"> сельское поселение», в том числе подведомственных им казенных учреждений.</w:t>
      </w:r>
    </w:p>
    <w:p w:rsidR="00D62DAE" w:rsidRPr="00127606" w:rsidRDefault="00D62DAE" w:rsidP="00D6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19"/>
      <w:bookmarkStart w:id="4" w:name="Par20"/>
      <w:bookmarkEnd w:id="3"/>
      <w:bookmarkEnd w:id="4"/>
      <w:r w:rsidRPr="00127606">
        <w:rPr>
          <w:rFonts w:ascii="Times New Roman" w:hAnsi="Times New Roman"/>
          <w:sz w:val="28"/>
          <w:szCs w:val="28"/>
        </w:rPr>
        <w:tab/>
        <w:t xml:space="preserve">2. Настоящее </w:t>
      </w:r>
      <w:r w:rsidR="00127606" w:rsidRPr="00127606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</w:t>
      </w:r>
      <w:r w:rsidRPr="00127606">
        <w:rPr>
          <w:rFonts w:ascii="Times New Roman" w:hAnsi="Times New Roman"/>
          <w:sz w:val="28"/>
          <w:szCs w:val="28"/>
        </w:rPr>
        <w:t>ования  и распространяется на правоотношения, возникшие с 1 января 2016 года.</w:t>
      </w:r>
    </w:p>
    <w:p w:rsidR="00D62DAE" w:rsidRPr="00127606" w:rsidRDefault="00D62DAE" w:rsidP="00D6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ab/>
        <w:t>3. Настоящее постановление разместить на официальном сайте муни</w:t>
      </w:r>
      <w:r w:rsidR="00127606" w:rsidRPr="00127606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Pr="00127606">
        <w:rPr>
          <w:rFonts w:ascii="Times New Roman" w:hAnsi="Times New Roman"/>
          <w:sz w:val="28"/>
          <w:szCs w:val="28"/>
        </w:rPr>
        <w:t>ское</w:t>
      </w:r>
      <w:proofErr w:type="spellEnd"/>
      <w:r w:rsidRPr="00127606">
        <w:rPr>
          <w:rFonts w:ascii="Times New Roman" w:hAnsi="Times New Roman"/>
          <w:sz w:val="28"/>
          <w:szCs w:val="28"/>
        </w:rPr>
        <w:t xml:space="preserve"> сельское поселение» в сети «Интернет».</w:t>
      </w:r>
    </w:p>
    <w:p w:rsidR="00D62DAE" w:rsidRPr="00657192" w:rsidRDefault="00D62DAE" w:rsidP="00D62DAE">
      <w:pPr>
        <w:pStyle w:val="tex2st"/>
        <w:spacing w:before="0" w:beforeAutospacing="0" w:after="0" w:afterAutospacing="0"/>
        <w:ind w:firstLine="600"/>
        <w:rPr>
          <w:rFonts w:ascii="Arial" w:hAnsi="Arial" w:cs="Arial"/>
        </w:rPr>
      </w:pPr>
      <w:r w:rsidRPr="00657192">
        <w:rPr>
          <w:rFonts w:ascii="Arial" w:hAnsi="Arial" w:cs="Arial"/>
        </w:rPr>
        <w:t>.</w:t>
      </w:r>
    </w:p>
    <w:p w:rsidR="00A561E7" w:rsidRPr="00657192" w:rsidRDefault="00A561E7" w:rsidP="00A56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192" w:rsidRDefault="00657192" w:rsidP="00A561E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606" w:rsidRPr="00CF5716" w:rsidRDefault="00127606" w:rsidP="0012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79BE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127606" w:rsidRPr="002C79BE" w:rsidRDefault="00127606" w:rsidP="00127606">
      <w:pPr>
        <w:rPr>
          <w:rFonts w:ascii="Times New Roman" w:hAnsi="Times New Roman"/>
          <w:sz w:val="28"/>
          <w:szCs w:val="28"/>
        </w:rPr>
      </w:pPr>
      <w:proofErr w:type="spellStart"/>
      <w:r w:rsidRPr="002C79BE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C79BE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2C79BE">
        <w:rPr>
          <w:rFonts w:ascii="Times New Roman" w:hAnsi="Times New Roman"/>
          <w:sz w:val="28"/>
          <w:szCs w:val="28"/>
        </w:rPr>
        <w:t>К.Ф.  Важенин</w:t>
      </w:r>
    </w:p>
    <w:p w:rsidR="00A561E7" w:rsidRPr="00657192" w:rsidRDefault="00A561E7" w:rsidP="00A56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7606" w:rsidRPr="00127606" w:rsidRDefault="00127606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7606">
        <w:rPr>
          <w:rFonts w:ascii="Times New Roman" w:hAnsi="Times New Roman"/>
          <w:sz w:val="20"/>
          <w:szCs w:val="20"/>
        </w:rPr>
        <w:t>Приложение</w:t>
      </w:r>
    </w:p>
    <w:p w:rsidR="00A561E7" w:rsidRPr="00127606" w:rsidRDefault="00A561E7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7606">
        <w:rPr>
          <w:rFonts w:ascii="Times New Roman" w:hAnsi="Times New Roman"/>
          <w:sz w:val="20"/>
          <w:szCs w:val="20"/>
        </w:rPr>
        <w:t>Утверждены</w:t>
      </w:r>
      <w:r w:rsidR="00127606" w:rsidRPr="00127606">
        <w:rPr>
          <w:rFonts w:ascii="Times New Roman" w:hAnsi="Times New Roman"/>
          <w:sz w:val="24"/>
          <w:szCs w:val="24"/>
        </w:rPr>
        <w:t xml:space="preserve"> </w:t>
      </w:r>
      <w:r w:rsidR="00127606" w:rsidRPr="00127606">
        <w:rPr>
          <w:rFonts w:ascii="Times New Roman" w:hAnsi="Times New Roman"/>
          <w:sz w:val="20"/>
          <w:szCs w:val="20"/>
        </w:rPr>
        <w:t>П</w:t>
      </w:r>
      <w:r w:rsidRPr="00127606">
        <w:rPr>
          <w:rFonts w:ascii="Times New Roman" w:hAnsi="Times New Roman"/>
          <w:sz w:val="20"/>
          <w:szCs w:val="20"/>
        </w:rPr>
        <w:t>остановлением Администрации</w:t>
      </w:r>
    </w:p>
    <w:p w:rsidR="00A561E7" w:rsidRPr="00127606" w:rsidRDefault="00127606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27606">
        <w:rPr>
          <w:rFonts w:ascii="Times New Roman" w:hAnsi="Times New Roman"/>
          <w:sz w:val="20"/>
          <w:szCs w:val="20"/>
        </w:rPr>
        <w:t>Тым</w:t>
      </w:r>
      <w:r w:rsidR="00A561E7" w:rsidRPr="00127606">
        <w:rPr>
          <w:rFonts w:ascii="Times New Roman" w:hAnsi="Times New Roman"/>
          <w:sz w:val="20"/>
          <w:szCs w:val="20"/>
        </w:rPr>
        <w:t>ского</w:t>
      </w:r>
      <w:proofErr w:type="spellEnd"/>
      <w:r w:rsidR="00A561E7" w:rsidRPr="00127606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7606">
        <w:rPr>
          <w:rFonts w:ascii="Times New Roman" w:hAnsi="Times New Roman"/>
          <w:sz w:val="20"/>
          <w:szCs w:val="20"/>
        </w:rPr>
        <w:t xml:space="preserve">от </w:t>
      </w:r>
      <w:r w:rsidR="006A43CD">
        <w:rPr>
          <w:rFonts w:ascii="Times New Roman" w:hAnsi="Times New Roman"/>
          <w:sz w:val="20"/>
          <w:szCs w:val="20"/>
        </w:rPr>
        <w:t>25</w:t>
      </w:r>
      <w:r w:rsidR="00127606" w:rsidRPr="00127606">
        <w:rPr>
          <w:rFonts w:ascii="Times New Roman" w:hAnsi="Times New Roman"/>
          <w:sz w:val="20"/>
          <w:szCs w:val="20"/>
        </w:rPr>
        <w:t>.02</w:t>
      </w:r>
      <w:r w:rsidR="00657192" w:rsidRPr="00127606">
        <w:rPr>
          <w:rFonts w:ascii="Times New Roman" w:hAnsi="Times New Roman"/>
          <w:sz w:val="20"/>
          <w:szCs w:val="20"/>
        </w:rPr>
        <w:t>.</w:t>
      </w:r>
      <w:r w:rsidRPr="00127606">
        <w:rPr>
          <w:rFonts w:ascii="Times New Roman" w:hAnsi="Times New Roman"/>
          <w:sz w:val="20"/>
          <w:szCs w:val="20"/>
        </w:rPr>
        <w:t>201</w:t>
      </w:r>
      <w:r w:rsidR="00D62DAE" w:rsidRPr="00127606">
        <w:rPr>
          <w:rFonts w:ascii="Times New Roman" w:hAnsi="Times New Roman"/>
          <w:sz w:val="20"/>
          <w:szCs w:val="20"/>
        </w:rPr>
        <w:t>6</w:t>
      </w:r>
      <w:r w:rsidRPr="00127606">
        <w:rPr>
          <w:rFonts w:ascii="Times New Roman" w:hAnsi="Times New Roman"/>
          <w:sz w:val="20"/>
          <w:szCs w:val="20"/>
        </w:rPr>
        <w:t xml:space="preserve"> №</w:t>
      </w:r>
      <w:r w:rsidR="006A43CD">
        <w:rPr>
          <w:rFonts w:ascii="Times New Roman" w:hAnsi="Times New Roman"/>
          <w:sz w:val="20"/>
          <w:szCs w:val="20"/>
        </w:rPr>
        <w:t xml:space="preserve"> 12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Par35"/>
      <w:bookmarkEnd w:id="5"/>
      <w:r w:rsidRPr="00127606"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606">
        <w:rPr>
          <w:rFonts w:ascii="Times New Roman" w:hAnsi="Times New Roman"/>
          <w:b/>
          <w:bCs/>
          <w:sz w:val="28"/>
          <w:szCs w:val="28"/>
        </w:rPr>
        <w:t xml:space="preserve">к определению нормативных затрат на обеспечение функций </w:t>
      </w:r>
      <w:r w:rsidRPr="00127606">
        <w:rPr>
          <w:rFonts w:ascii="Times New Roman" w:hAnsi="Times New Roman"/>
          <w:b/>
          <w:sz w:val="28"/>
          <w:szCs w:val="28"/>
        </w:rPr>
        <w:t>органов местного самоуправления муни</w:t>
      </w:r>
      <w:r w:rsidR="00127606" w:rsidRPr="00127606">
        <w:rPr>
          <w:rFonts w:ascii="Times New Roman" w:hAnsi="Times New Roman"/>
          <w:b/>
          <w:sz w:val="28"/>
          <w:szCs w:val="28"/>
        </w:rPr>
        <w:t>ципального образования «</w:t>
      </w:r>
      <w:proofErr w:type="spellStart"/>
      <w:r w:rsidR="00127606" w:rsidRPr="00127606">
        <w:rPr>
          <w:rFonts w:ascii="Times New Roman" w:hAnsi="Times New Roman"/>
          <w:b/>
          <w:sz w:val="28"/>
          <w:szCs w:val="28"/>
        </w:rPr>
        <w:t>Тым</w:t>
      </w:r>
      <w:r w:rsidRPr="00127606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127606">
        <w:rPr>
          <w:rFonts w:ascii="Times New Roman" w:hAnsi="Times New Roman"/>
          <w:b/>
          <w:sz w:val="28"/>
          <w:szCs w:val="28"/>
        </w:rPr>
        <w:t xml:space="preserve"> сельское поселение», в том числе подведомственных им казенных учреждений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1. Настоящий документ устанавливает порядок определения нормативных затрат на обеспечение функций органов местного самоуправления муни</w:t>
      </w:r>
      <w:r w:rsidR="00127606" w:rsidRPr="00127606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Pr="00127606">
        <w:rPr>
          <w:rFonts w:ascii="Times New Roman" w:hAnsi="Times New Roman"/>
          <w:sz w:val="28"/>
          <w:szCs w:val="28"/>
        </w:rPr>
        <w:t>ское</w:t>
      </w:r>
      <w:proofErr w:type="spellEnd"/>
      <w:r w:rsidRPr="00127606">
        <w:rPr>
          <w:rFonts w:ascii="Times New Roman" w:hAnsi="Times New Roman"/>
          <w:sz w:val="28"/>
          <w:szCs w:val="28"/>
        </w:rPr>
        <w:t xml:space="preserve"> сельское поселение» (далее – органы местного самоуправления) и подведомственных им казенных учреждений в части закупок товаров, работ, услуг (далее - нормативные затраты).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 xml:space="preserve">3. Нормативные затраты, определяются в порядке установленном Правилами определения нормативных затрат на обеспечение функций органов местного самоуправления муниципального образования </w:t>
      </w:r>
      <w:r w:rsidR="00127606" w:rsidRPr="00127606">
        <w:rPr>
          <w:rFonts w:ascii="Times New Roman" w:hAnsi="Times New Roman"/>
          <w:sz w:val="28"/>
          <w:szCs w:val="28"/>
        </w:rPr>
        <w:t>«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Pr="00127606">
        <w:rPr>
          <w:rFonts w:ascii="Times New Roman" w:hAnsi="Times New Roman"/>
          <w:sz w:val="28"/>
          <w:szCs w:val="28"/>
        </w:rPr>
        <w:t>ское</w:t>
      </w:r>
      <w:proofErr w:type="spellEnd"/>
      <w:r w:rsidRPr="00127606">
        <w:rPr>
          <w:rFonts w:ascii="Times New Roman" w:hAnsi="Times New Roman"/>
          <w:sz w:val="28"/>
          <w:szCs w:val="28"/>
        </w:rPr>
        <w:t xml:space="preserve"> сельское поселение», в том числе подведомственных им казенных учреждений, согласно приложению (далее - Правила).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6" w:name="Par46"/>
      <w:bookmarkEnd w:id="6"/>
      <w:r w:rsidRPr="00127606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</w:t>
      </w:r>
      <w:r w:rsidR="00127606" w:rsidRPr="00127606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Pr="00127606">
        <w:rPr>
          <w:rFonts w:ascii="Times New Roman" w:hAnsi="Times New Roman"/>
          <w:sz w:val="28"/>
          <w:szCs w:val="28"/>
        </w:rPr>
        <w:t>ское</w:t>
      </w:r>
      <w:proofErr w:type="spellEnd"/>
      <w:r w:rsidRPr="00127606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разделами </w:t>
      </w:r>
      <w:r w:rsidRPr="00127606">
        <w:rPr>
          <w:rFonts w:ascii="Times New Roman" w:hAnsi="Times New Roman"/>
          <w:sz w:val="28"/>
          <w:szCs w:val="28"/>
          <w:lang w:val="en-US"/>
        </w:rPr>
        <w:t>I</w:t>
      </w:r>
      <w:r w:rsidRPr="00127606">
        <w:rPr>
          <w:rFonts w:ascii="Times New Roman" w:hAnsi="Times New Roman"/>
          <w:sz w:val="28"/>
          <w:szCs w:val="28"/>
        </w:rPr>
        <w:t xml:space="preserve"> и </w:t>
      </w:r>
      <w:r w:rsidRPr="00127606">
        <w:rPr>
          <w:rFonts w:ascii="Times New Roman" w:hAnsi="Times New Roman"/>
          <w:sz w:val="28"/>
          <w:szCs w:val="28"/>
          <w:lang w:val="en-US"/>
        </w:rPr>
        <w:t>II</w:t>
      </w:r>
      <w:r w:rsidRPr="00127606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</w:t>
      </w:r>
      <w:r w:rsidR="00127606" w:rsidRPr="00127606">
        <w:rPr>
          <w:rFonts w:ascii="Times New Roman" w:hAnsi="Times New Roman"/>
          <w:sz w:val="28"/>
          <w:szCs w:val="28"/>
        </w:rPr>
        <w:t xml:space="preserve">ливаемые Администрацией 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Pr="00127606">
        <w:rPr>
          <w:rFonts w:ascii="Times New Roman" w:hAnsi="Times New Roman"/>
          <w:sz w:val="28"/>
          <w:szCs w:val="28"/>
        </w:rPr>
        <w:t>ского</w:t>
      </w:r>
      <w:proofErr w:type="spellEnd"/>
      <w:r w:rsidRPr="001276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разделами </w:t>
      </w:r>
      <w:r w:rsidRPr="00127606">
        <w:rPr>
          <w:rFonts w:ascii="Times New Roman" w:hAnsi="Times New Roman"/>
          <w:sz w:val="28"/>
          <w:szCs w:val="28"/>
          <w:lang w:val="en-US"/>
        </w:rPr>
        <w:t>I</w:t>
      </w:r>
      <w:r w:rsidRPr="00127606">
        <w:rPr>
          <w:rFonts w:ascii="Times New Roman" w:hAnsi="Times New Roman"/>
          <w:sz w:val="28"/>
          <w:szCs w:val="28"/>
        </w:rPr>
        <w:t xml:space="preserve"> и </w:t>
      </w:r>
      <w:r w:rsidRPr="00127606">
        <w:rPr>
          <w:rFonts w:ascii="Times New Roman" w:hAnsi="Times New Roman"/>
          <w:sz w:val="28"/>
          <w:szCs w:val="28"/>
          <w:lang w:val="en-US"/>
        </w:rPr>
        <w:t>II</w:t>
      </w:r>
      <w:r w:rsidRPr="00127606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</w:t>
      </w:r>
      <w:r w:rsidR="00127606" w:rsidRPr="00127606">
        <w:rPr>
          <w:rFonts w:ascii="Times New Roman" w:hAnsi="Times New Roman"/>
          <w:sz w:val="28"/>
          <w:szCs w:val="28"/>
        </w:rPr>
        <w:t xml:space="preserve">ливаемые Администрацией 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Pr="00127606">
        <w:rPr>
          <w:rFonts w:ascii="Times New Roman" w:hAnsi="Times New Roman"/>
          <w:sz w:val="28"/>
          <w:szCs w:val="28"/>
        </w:rPr>
        <w:t>ского</w:t>
      </w:r>
      <w:proofErr w:type="spellEnd"/>
      <w:r w:rsidRPr="001276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561E7" w:rsidRPr="00127606" w:rsidRDefault="001276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7" w:name="Par50"/>
      <w:bookmarkEnd w:id="7"/>
      <w:r w:rsidRPr="00127606">
        <w:rPr>
          <w:rFonts w:ascii="Times New Roman" w:hAnsi="Times New Roman"/>
          <w:sz w:val="28"/>
          <w:szCs w:val="28"/>
        </w:rPr>
        <w:t xml:space="preserve">5. Администрация </w:t>
      </w:r>
      <w:proofErr w:type="spellStart"/>
      <w:r w:rsidRPr="00127606">
        <w:rPr>
          <w:rFonts w:ascii="Times New Roman" w:hAnsi="Times New Roman"/>
          <w:sz w:val="28"/>
          <w:szCs w:val="28"/>
        </w:rPr>
        <w:t>Тым</w:t>
      </w:r>
      <w:r w:rsidR="00A561E7" w:rsidRPr="00127606">
        <w:rPr>
          <w:rFonts w:ascii="Times New Roman" w:hAnsi="Times New Roman"/>
          <w:sz w:val="28"/>
          <w:szCs w:val="28"/>
        </w:rPr>
        <w:t>ского</w:t>
      </w:r>
      <w:proofErr w:type="spellEnd"/>
      <w:r w:rsidR="00A561E7" w:rsidRPr="00127606">
        <w:rPr>
          <w:rFonts w:ascii="Times New Roman" w:hAnsi="Times New Roman"/>
          <w:sz w:val="28"/>
          <w:szCs w:val="28"/>
        </w:rPr>
        <w:t xml:space="preserve"> сельского поселения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 xml:space="preserve">а) количества абонентских номеров пользовательского (оконечного) </w:t>
      </w:r>
      <w:r w:rsidRPr="00127606">
        <w:rPr>
          <w:rFonts w:ascii="Times New Roman" w:hAnsi="Times New Roman"/>
          <w:sz w:val="28"/>
          <w:szCs w:val="28"/>
        </w:rPr>
        <w:lastRenderedPageBreak/>
        <w:t>оборудования, подключенного к сети подвижной связи;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б) цены услуг подвижной связи;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в) количества SIM-карт;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д) количества и цены средств подвижной связи;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к) количества и цены транспортных средств;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п) иных товаров и услуг.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</w:t>
      </w:r>
      <w:r w:rsidR="00127606" w:rsidRPr="00127606">
        <w:rPr>
          <w:rFonts w:ascii="Times New Roman" w:hAnsi="Times New Roman"/>
          <w:sz w:val="28"/>
          <w:szCs w:val="28"/>
        </w:rPr>
        <w:t xml:space="preserve">и) актами Администрации </w:t>
      </w:r>
      <w:proofErr w:type="spellStart"/>
      <w:r w:rsidR="00127606" w:rsidRPr="00127606">
        <w:rPr>
          <w:rFonts w:ascii="Times New Roman" w:hAnsi="Times New Roman"/>
          <w:sz w:val="28"/>
          <w:szCs w:val="28"/>
        </w:rPr>
        <w:t>Тым</w:t>
      </w:r>
      <w:r w:rsidRPr="00127606">
        <w:rPr>
          <w:rFonts w:ascii="Times New Roman" w:hAnsi="Times New Roman"/>
          <w:sz w:val="28"/>
          <w:szCs w:val="28"/>
        </w:rPr>
        <w:t>ского</w:t>
      </w:r>
      <w:proofErr w:type="spellEnd"/>
      <w:r w:rsidRPr="001276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 xml:space="preserve"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Pr="00127606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127606">
        <w:rPr>
          <w:rFonts w:ascii="Times New Roman" w:hAnsi="Times New Roman"/>
          <w:sz w:val="28"/>
          <w:szCs w:val="28"/>
        </w:rPr>
        <w:t xml:space="preserve"> (индекс потребительских цен), установленный Министерством экономического развития Российской Федерации.</w:t>
      </w:r>
    </w:p>
    <w:p w:rsidR="00A561E7" w:rsidRPr="00127606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7606">
        <w:rPr>
          <w:rFonts w:ascii="Times New Roman" w:hAnsi="Times New Roman"/>
          <w:sz w:val="28"/>
          <w:szCs w:val="28"/>
        </w:rPr>
        <w:t>9. Нормативные затраты подлежат размещению в единой информационной системе в сфере закупок.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ind w:left="-567"/>
        <w:rPr>
          <w:rFonts w:ascii="Arial" w:hAnsi="Arial" w:cs="Arial"/>
          <w:sz w:val="24"/>
          <w:szCs w:val="24"/>
        </w:rPr>
      </w:pPr>
      <w:bookmarkStart w:id="8" w:name="Par75"/>
      <w:bookmarkEnd w:id="8"/>
      <w:r w:rsidRPr="00657192">
        <w:rPr>
          <w:rFonts w:ascii="Arial" w:hAnsi="Arial" w:cs="Arial"/>
          <w:sz w:val="24"/>
          <w:szCs w:val="24"/>
        </w:rPr>
        <w:br w:type="page"/>
      </w:r>
    </w:p>
    <w:p w:rsidR="00A561E7" w:rsidRPr="00FF0423" w:rsidRDefault="00A561E7" w:rsidP="00FF042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0"/>
          <w:szCs w:val="20"/>
        </w:rPr>
      </w:pPr>
      <w:r w:rsidRPr="00FF0423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561E7" w:rsidRPr="00FF0423" w:rsidRDefault="00A561E7" w:rsidP="00FF042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FF0423">
        <w:rPr>
          <w:rFonts w:ascii="Times New Roman" w:hAnsi="Times New Roman"/>
          <w:sz w:val="20"/>
          <w:szCs w:val="20"/>
        </w:rPr>
        <w:t>к Требованиям к определению нормативных затрат на обеспечение функций органов местного самоуправления муни</w:t>
      </w:r>
      <w:r w:rsidR="00FF0423" w:rsidRPr="00FF0423">
        <w:rPr>
          <w:rFonts w:ascii="Times New Roman" w:hAnsi="Times New Roman"/>
          <w:sz w:val="20"/>
          <w:szCs w:val="20"/>
        </w:rPr>
        <w:t>ципального образования «</w:t>
      </w:r>
      <w:proofErr w:type="spellStart"/>
      <w:r w:rsidR="00FF0423" w:rsidRPr="00FF0423">
        <w:rPr>
          <w:rFonts w:ascii="Times New Roman" w:hAnsi="Times New Roman"/>
          <w:sz w:val="20"/>
          <w:szCs w:val="20"/>
        </w:rPr>
        <w:t>Тым</w:t>
      </w:r>
      <w:r w:rsidRPr="00FF0423">
        <w:rPr>
          <w:rFonts w:ascii="Times New Roman" w:hAnsi="Times New Roman"/>
          <w:sz w:val="20"/>
          <w:szCs w:val="20"/>
        </w:rPr>
        <w:t>ское</w:t>
      </w:r>
      <w:proofErr w:type="spellEnd"/>
      <w:r w:rsidRPr="00FF0423">
        <w:rPr>
          <w:rFonts w:ascii="Times New Roman" w:hAnsi="Times New Roman"/>
          <w:sz w:val="20"/>
          <w:szCs w:val="20"/>
        </w:rPr>
        <w:t xml:space="preserve"> сельское поселение», в том числе подведомственных им казенных учреждений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Par85"/>
      <w:bookmarkEnd w:id="9"/>
      <w:r w:rsidRPr="007415E4">
        <w:rPr>
          <w:rFonts w:ascii="Times New Roman" w:hAnsi="Times New Roman"/>
          <w:b/>
          <w:sz w:val="28"/>
          <w:szCs w:val="28"/>
        </w:rPr>
        <w:t>Правила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415E4">
        <w:rPr>
          <w:rFonts w:ascii="Times New Roman" w:hAnsi="Times New Roman"/>
          <w:b/>
          <w:sz w:val="28"/>
          <w:szCs w:val="28"/>
        </w:rPr>
        <w:t>определения нормативных затрат на обеспечение функций органов местного самоуправления муни</w:t>
      </w:r>
      <w:r w:rsidR="00FF0423" w:rsidRPr="007415E4">
        <w:rPr>
          <w:rFonts w:ascii="Times New Roman" w:hAnsi="Times New Roman"/>
          <w:b/>
          <w:sz w:val="28"/>
          <w:szCs w:val="28"/>
        </w:rPr>
        <w:t>ципального образования «</w:t>
      </w:r>
      <w:proofErr w:type="spellStart"/>
      <w:r w:rsidR="00FF0423" w:rsidRPr="007415E4">
        <w:rPr>
          <w:rFonts w:ascii="Times New Roman" w:hAnsi="Times New Roman"/>
          <w:b/>
          <w:sz w:val="28"/>
          <w:szCs w:val="28"/>
        </w:rPr>
        <w:t>Тым</w:t>
      </w:r>
      <w:r w:rsidRPr="007415E4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7415E4">
        <w:rPr>
          <w:rFonts w:ascii="Times New Roman" w:hAnsi="Times New Roman"/>
          <w:b/>
          <w:sz w:val="28"/>
          <w:szCs w:val="28"/>
        </w:rPr>
        <w:t xml:space="preserve"> сельское поселение», в том числе подведомственных им казенных учреждений 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741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u w:val="single"/>
        </w:rPr>
      </w:pPr>
      <w:bookmarkStart w:id="10" w:name="Par92"/>
      <w:bookmarkEnd w:id="10"/>
      <w:r w:rsidRPr="007415E4">
        <w:rPr>
          <w:rFonts w:ascii="Times New Roman" w:hAnsi="Times New Roman"/>
          <w:b/>
          <w:sz w:val="24"/>
          <w:szCs w:val="24"/>
          <w:u w:val="single"/>
        </w:rPr>
        <w:t>I. Затраты на информационно-коммуникационные технологии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1" w:name="Par94"/>
      <w:bookmarkEnd w:id="11"/>
      <w:r w:rsidRPr="007415E4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1. Затраты на абонентскую плату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186170" cy="437515"/>
            <wp:effectExtent l="0" t="0" r="0" b="635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2260" cy="262255"/>
            <wp:effectExtent l="0" t="0" r="0" b="4445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7415E4">
        <w:rPr>
          <w:rFonts w:ascii="Times New Roman" w:hAnsi="Times New Roman"/>
          <w:sz w:val="24"/>
          <w:szCs w:val="24"/>
        </w:rPr>
        <w:t>g-му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7415E4">
        <w:rPr>
          <w:rFonts w:ascii="Times New Roman" w:hAnsi="Times New Roman"/>
          <w:sz w:val="24"/>
          <w:szCs w:val="24"/>
        </w:rPr>
        <w:t>g-му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0" b="4445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7415E4">
        <w:rPr>
          <w:rFonts w:ascii="Times New Roman" w:hAnsi="Times New Roman"/>
          <w:sz w:val="24"/>
          <w:szCs w:val="24"/>
        </w:rPr>
        <w:t>g-му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</w:t>
      </w:r>
      <w:r w:rsidRPr="007415E4">
        <w:rPr>
          <w:rFonts w:ascii="Times New Roman" w:hAnsi="Times New Roman"/>
          <w:sz w:val="24"/>
          <w:szCs w:val="24"/>
        </w:rPr>
        <w:lastRenderedPageBreak/>
        <w:t>используемых для международных телефонных соединений, с j-м тарифом;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7415E4">
        <w:rPr>
          <w:rFonts w:ascii="Times New Roman" w:hAnsi="Times New Roman"/>
          <w:sz w:val="24"/>
          <w:szCs w:val="24"/>
        </w:rPr>
        <w:t>j-му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7415E4">
        <w:rPr>
          <w:rFonts w:ascii="Times New Roman" w:hAnsi="Times New Roman"/>
          <w:sz w:val="24"/>
          <w:szCs w:val="24"/>
        </w:rPr>
        <w:t>j-му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7415E4">
        <w:rPr>
          <w:rFonts w:ascii="Times New Roman" w:hAnsi="Times New Roman"/>
          <w:sz w:val="24"/>
          <w:szCs w:val="24"/>
        </w:rPr>
        <w:t>j-му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3. Затраты на оплату услуг подвижной связи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59305" cy="47688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color w:val="FF0000"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7415E4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для планшетных компьютеров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SIM-карт по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7415E4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9420" cy="476885"/>
            <wp:effectExtent l="0" t="0" r="508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6. Затраты на электросвязь, относящуюся к связи специального назначения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2260" cy="262255"/>
            <wp:effectExtent l="0" t="0" r="2540" b="4445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757045" cy="262255"/>
            <wp:effectExtent l="0" t="0" r="0" b="4445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</w:t>
      </w:r>
      <w:r w:rsidR="00FF0423" w:rsidRPr="007415E4">
        <w:rPr>
          <w:rFonts w:ascii="Times New Roman" w:hAnsi="Times New Roman"/>
          <w:sz w:val="24"/>
          <w:szCs w:val="24"/>
        </w:rPr>
        <w:t>,</w:t>
      </w:r>
      <w:r w:rsidRPr="007415E4">
        <w:rPr>
          <w:rFonts w:ascii="Times New Roman" w:hAnsi="Times New Roman"/>
          <w:sz w:val="24"/>
          <w:szCs w:val="24"/>
        </w:rPr>
        <w:t xml:space="preserve"> сети связи специального назначения;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41630" cy="262255"/>
            <wp:effectExtent l="0" t="0" r="1270" b="4445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0" b="127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88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90270" cy="47688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где 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2" w:name="Par174"/>
      <w:bookmarkEnd w:id="12"/>
      <w:r w:rsidRPr="007415E4">
        <w:rPr>
          <w:rFonts w:ascii="Times New Roman" w:hAnsi="Times New Roman"/>
          <w:b/>
          <w:sz w:val="24"/>
          <w:szCs w:val="24"/>
        </w:rPr>
        <w:t>Затраты на содержание имущества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ремонт, указанный в пунктах 10-15 настоящих Правил, применяется перечень работ по техническому обслуживанию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3" w:name="Par177"/>
      <w:bookmarkEnd w:id="13"/>
      <w:r w:rsidRPr="007415E4">
        <w:rPr>
          <w:rFonts w:ascii="Times New Roman" w:hAnsi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вычислительной техники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Pr="007415E4">
        <w:rPr>
          <w:rFonts w:ascii="Times New Roman" w:hAnsi="Times New Roman"/>
          <w:sz w:val="24"/>
          <w:szCs w:val="24"/>
        </w:rPr>
        <w:t>более предельного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количества i-х рабочих станций;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в расчете на 1 i-ю рабочую станцию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Предельное количество i-х рабочих станций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определяется с округлением до целого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26540" cy="262255"/>
            <wp:effectExtent l="0" t="0" r="0" b="444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5E4">
        <w:rPr>
          <w:rFonts w:ascii="Times New Roman" w:hAnsi="Times New Roman"/>
          <w:sz w:val="24"/>
          <w:szCs w:val="24"/>
        </w:rPr>
        <w:t xml:space="preserve">где 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органов» (далее - общие требования к определению нормативных затрат).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</w:t>
      </w:r>
      <w:r w:rsidRPr="007415E4">
        <w:rPr>
          <w:rFonts w:ascii="Times New Roman" w:hAnsi="Times New Roman"/>
          <w:sz w:val="24"/>
          <w:szCs w:val="24"/>
        </w:rPr>
        <w:lastRenderedPageBreak/>
        <w:t>информации;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единицы i-го оборудования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7415E4">
        <w:rPr>
          <w:rFonts w:ascii="Times New Roman" w:hAnsi="Times New Roman"/>
          <w:sz w:val="24"/>
          <w:szCs w:val="24"/>
        </w:rPr>
        <w:t>)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1295" cy="476885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4" w:name="Par216"/>
      <w:bookmarkEnd w:id="14"/>
      <w:r w:rsidRPr="007415E4">
        <w:rPr>
          <w:rFonts w:ascii="Times New Roman" w:hAnsi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7415E4">
        <w:rPr>
          <w:rFonts w:ascii="Times New Roman" w:hAnsi="Times New Roman"/>
          <w:sz w:val="24"/>
          <w:szCs w:val="24"/>
        </w:rPr>
        <w:t>)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8290" cy="476885"/>
            <wp:effectExtent l="0" t="0" r="381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</w:t>
      </w:r>
      <w:proofErr w:type="spellStart"/>
      <w:r w:rsidRPr="007415E4">
        <w:rPr>
          <w:rFonts w:ascii="Times New Roman" w:hAnsi="Times New Roman"/>
          <w:sz w:val="24"/>
          <w:szCs w:val="24"/>
        </w:rPr>
        <w:t>i-х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6A4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5" w:name="Par224"/>
      <w:bookmarkEnd w:id="15"/>
      <w:r w:rsidRPr="007415E4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не относящиеся к затратам на услуги связи, аренду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и содержание имущества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76655" cy="246380"/>
            <wp:effectExtent l="0" t="0" r="4445" b="127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25755" cy="246380"/>
            <wp:effectExtent l="0" t="0" r="0" b="127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49655" cy="47688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где 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749425" cy="492760"/>
            <wp:effectExtent l="0" t="0" r="0" b="254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49655" cy="246380"/>
            <wp:effectExtent l="0" t="0" r="0" b="127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80945" cy="492760"/>
            <wp:effectExtent l="0" t="0" r="0" b="254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407160" cy="476885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6030" cy="476885"/>
            <wp:effectExtent l="0" t="0" r="127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6" w:name="Par279"/>
      <w:bookmarkEnd w:id="16"/>
      <w:r w:rsidRPr="007415E4">
        <w:rPr>
          <w:rFonts w:ascii="Times New Roman" w:hAnsi="Times New Roman"/>
          <w:b/>
          <w:sz w:val="24"/>
          <w:szCs w:val="24"/>
        </w:rPr>
        <w:t>Затраты на приобретение основных средств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23. Затраты на приобретение рабочих станций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94330" cy="47688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i-й должности, рассчитанное в соответствии с п. 10 настоящих Правил;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88645" cy="262255"/>
            <wp:effectExtent l="0" t="0" r="1905" b="4445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8020" cy="262255"/>
            <wp:effectExtent l="0" t="0" r="0" b="4445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определяется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18920" cy="262255"/>
            <wp:effectExtent l="0" t="0" r="5080" b="4445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где 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4" w:history="1">
        <w:r w:rsidRPr="0055669F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55669F">
        <w:rPr>
          <w:rFonts w:ascii="Times New Roman" w:hAnsi="Times New Roman"/>
          <w:sz w:val="24"/>
          <w:szCs w:val="24"/>
        </w:rPr>
        <w:t xml:space="preserve"> - </w:t>
      </w:r>
      <w:hyperlink r:id="rId115" w:history="1">
        <w:r w:rsidRPr="0055669F">
          <w:rPr>
            <w:rFonts w:ascii="Times New Roman" w:hAnsi="Times New Roman"/>
            <w:sz w:val="24"/>
            <w:szCs w:val="24"/>
          </w:rPr>
          <w:t>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7415E4">
        <w:rPr>
          <w:rFonts w:ascii="Times New Roman" w:hAnsi="Times New Roman"/>
          <w:sz w:val="24"/>
          <w:szCs w:val="24"/>
        </w:rPr>
        <w:t>)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67330" cy="47688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88645" cy="262255"/>
            <wp:effectExtent l="0" t="0" r="1905" b="4445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утвержденными Администрацией</w:t>
      </w:r>
      <w:r w:rsidR="00FF0423" w:rsidRPr="00741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56895" cy="262255"/>
            <wp:effectExtent l="0" t="0" r="0" b="4445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bookmarkStart w:id="17" w:name="Par302"/>
      <w:bookmarkEnd w:id="17"/>
      <w:r w:rsidRPr="007415E4">
        <w:rPr>
          <w:rFonts w:ascii="Times New Roman" w:hAnsi="Times New Roman"/>
          <w:sz w:val="24"/>
          <w:szCs w:val="24"/>
        </w:rPr>
        <w:t>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lastRenderedPageBreak/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25. Затраты на приобретение средств подвижной связи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8795" cy="476885"/>
            <wp:effectExtent l="0" t="0" r="190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62255"/>
            <wp:effectExtent l="0" t="0" r="0" b="4445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8" w:name="Par309"/>
      <w:bookmarkEnd w:id="18"/>
      <w:r w:rsidRPr="007415E4">
        <w:rPr>
          <w:rFonts w:ascii="Times New Roman" w:hAnsi="Times New Roman"/>
          <w:sz w:val="24"/>
          <w:szCs w:val="24"/>
        </w:rPr>
        <w:t>26. Затраты на приобретение планшетных компьютеров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7670" cy="47688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планшетного компьютера по i-й должности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93545" cy="47688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9" w:name="Par323"/>
      <w:bookmarkEnd w:id="19"/>
      <w:r w:rsidRPr="007415E4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28. Затраты на приобретение мониторов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8290" cy="476885"/>
            <wp:effectExtent l="0" t="0" r="381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29. Затраты на приобретение системных блоков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5410" cy="47688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518920" cy="476885"/>
            <wp:effectExtent l="0" t="0" r="508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5E4">
        <w:rPr>
          <w:rFonts w:ascii="Times New Roman" w:hAnsi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31. Затраты на приобретение магнитных и оптических носителей информации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15415" cy="476885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единицы i-го носителя информации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7415E4">
        <w:rPr>
          <w:rFonts w:ascii="Times New Roman" w:hAnsi="Times New Roman"/>
          <w:sz w:val="24"/>
          <w:szCs w:val="24"/>
        </w:rPr>
        <w:t>)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49655" cy="262255"/>
            <wp:effectExtent l="0" t="0" r="0" b="4445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6380" cy="262255"/>
            <wp:effectExtent l="0" t="0" r="1270" b="4445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7415E4">
        <w:rPr>
          <w:rFonts w:ascii="Times New Roman" w:hAnsi="Times New Roman"/>
          <w:sz w:val="24"/>
          <w:szCs w:val="24"/>
        </w:rPr>
        <w:t>)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6380" cy="262255"/>
            <wp:effectExtent l="0" t="0" r="1270" b="4445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9930" cy="476885"/>
            <wp:effectExtent l="0" t="0" r="127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расходного материала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нормативами, утвер</w:t>
      </w:r>
      <w:r w:rsidR="00FF0423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7415E4">
        <w:rPr>
          <w:rFonts w:ascii="Times New Roman" w:hAnsi="Times New Roman"/>
          <w:sz w:val="24"/>
          <w:szCs w:val="24"/>
        </w:rPr>
        <w:t>)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6040" cy="47688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5E4">
        <w:rPr>
          <w:rFonts w:ascii="Times New Roman" w:hAnsi="Times New Roman"/>
          <w:sz w:val="24"/>
          <w:szCs w:val="24"/>
        </w:rPr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2260" cy="246380"/>
            <wp:effectExtent l="0" t="0" r="2540" b="127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единицы i-й запасной части.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98295" cy="476885"/>
            <wp:effectExtent l="0" t="0" r="190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55669F" w:rsidRDefault="0055669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  <w:u w:val="single"/>
        </w:rPr>
      </w:pPr>
      <w:bookmarkStart w:id="20" w:name="Par383"/>
      <w:bookmarkEnd w:id="20"/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u w:val="single"/>
        </w:rPr>
        <w:t>. Прочие затраты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1" w:name="Par385"/>
      <w:bookmarkEnd w:id="21"/>
      <w:r w:rsidRPr="007415E4">
        <w:rPr>
          <w:rFonts w:ascii="Times New Roman" w:hAnsi="Times New Roman"/>
          <w:b/>
          <w:sz w:val="24"/>
          <w:szCs w:val="24"/>
        </w:rPr>
        <w:t>Затраты на услуги связи,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не отнесенные к затратам на услуги связи в рамках затрат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36. Затраты на услуги связи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86385" cy="28638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6155" cy="286385"/>
            <wp:effectExtent l="0" t="0" r="4445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37. Затраты на оплату услуг почтовой связи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6030" cy="476885"/>
            <wp:effectExtent l="0" t="0" r="127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38. Затраты на оплату услуг специальной связи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49655" cy="246380"/>
            <wp:effectExtent l="0" t="0" r="0" b="127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2" w:name="Par411"/>
      <w:bookmarkEnd w:id="22"/>
      <w:r w:rsidRPr="007415E4">
        <w:rPr>
          <w:rFonts w:ascii="Times New Roman" w:hAnsi="Times New Roman"/>
          <w:b/>
          <w:sz w:val="24"/>
          <w:szCs w:val="24"/>
        </w:rPr>
        <w:t>Затраты на транспортные услуги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5410" cy="47688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40. Затраты на оплату услуг аренды транспортных средств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3430" cy="476885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lastRenderedPageBreak/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Pr="007415E4">
          <w:rPr>
            <w:rFonts w:ascii="Times New Roman" w:hAnsi="Times New Roman"/>
            <w:sz w:val="24"/>
            <w:szCs w:val="24"/>
          </w:rPr>
          <w:t>Администрацией</w:t>
        </w:r>
      </w:hyperlink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423" w:rsidRPr="007415E4">
        <w:rPr>
          <w:rFonts w:ascii="Times New Roman" w:hAnsi="Times New Roman"/>
          <w:sz w:val="24"/>
          <w:szCs w:val="24"/>
        </w:rPr>
        <w:t>Тым</w:t>
      </w:r>
      <w:r w:rsidR="008B2E51"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="008B2E51" w:rsidRPr="007415E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415E4">
        <w:rPr>
          <w:rFonts w:ascii="Times New Roman" w:hAnsi="Times New Roman"/>
          <w:sz w:val="24"/>
          <w:szCs w:val="24"/>
        </w:rPr>
        <w:t>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аренды i-го транспортного средства в месяц;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41. Затраты на оплату разовых услуг пассажирских перевозок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7045" cy="47688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28800" cy="47688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направлению;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направлению.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F0423" w:rsidRPr="007415E4" w:rsidRDefault="00FF042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3" w:name="Par444"/>
      <w:bookmarkEnd w:id="23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Затраты на оплату расходов по договорам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7415E4">
        <w:rPr>
          <w:rFonts w:ascii="Times New Roman" w:hAnsi="Times New Roman"/>
          <w:b/>
          <w:sz w:val="24"/>
          <w:szCs w:val="24"/>
        </w:rPr>
        <w:t>жилого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помещения в связи с командированием работников,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415E4">
        <w:rPr>
          <w:rFonts w:ascii="Times New Roman" w:hAnsi="Times New Roman"/>
          <w:b/>
          <w:sz w:val="24"/>
          <w:szCs w:val="24"/>
        </w:rPr>
        <w:t>заключаемым</w:t>
      </w:r>
      <w:proofErr w:type="gramEnd"/>
      <w:r w:rsidRPr="007415E4">
        <w:rPr>
          <w:rFonts w:ascii="Times New Roman" w:hAnsi="Times New Roman"/>
          <w:b/>
          <w:sz w:val="24"/>
          <w:szCs w:val="24"/>
        </w:rPr>
        <w:t xml:space="preserve"> со сторонними организациями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80160" cy="262255"/>
            <wp:effectExtent l="0" t="0" r="0" b="4445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по договору на </w:t>
      </w:r>
      <w:proofErr w:type="spellStart"/>
      <w:r w:rsidRPr="007415E4">
        <w:rPr>
          <w:rFonts w:ascii="Times New Roman" w:hAnsi="Times New Roman"/>
          <w:sz w:val="24"/>
          <w:szCs w:val="24"/>
        </w:rPr>
        <w:t>найм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42185" cy="476885"/>
            <wp:effectExtent l="0" t="0" r="571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01015" cy="262255"/>
            <wp:effectExtent l="0" t="0" r="0" b="444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07E55" w:rsidRPr="007415E4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62255"/>
            <wp:effectExtent l="0" t="0" r="0" b="4445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проезда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r w:rsidR="00A07E55" w:rsidRPr="00741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</w:t>
      </w:r>
      <w:r w:rsidR="001A62CC" w:rsidRPr="00741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ление от 16.10.2008 года № 187</w:t>
      </w:r>
      <w:r w:rsidR="00A07E55" w:rsidRPr="007415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размерах возмещения расходов, связанных со служебными командировками»</w:t>
      </w:r>
    </w:p>
    <w:p w:rsidR="00A561E7" w:rsidRPr="007415E4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5E4">
        <w:rPr>
          <w:rFonts w:ascii="Times New Roman" w:hAnsi="Times New Roman"/>
          <w:sz w:val="24"/>
          <w:szCs w:val="24"/>
        </w:rPr>
        <w:lastRenderedPageBreak/>
        <w:t xml:space="preserve">45. Затраты по договору на </w:t>
      </w:r>
      <w:proofErr w:type="spellStart"/>
      <w:r w:rsidRPr="007415E4">
        <w:rPr>
          <w:rFonts w:ascii="Times New Roman" w:hAnsi="Times New Roman"/>
          <w:sz w:val="24"/>
          <w:szCs w:val="24"/>
        </w:rPr>
        <w:t>найм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29815" cy="47688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07E55" w:rsidRPr="007415E4" w:rsidRDefault="00A561E7" w:rsidP="00A07E55">
      <w:pPr>
        <w:shd w:val="clear" w:color="auto" w:fill="FFFFFF"/>
        <w:spacing w:line="317" w:lineRule="exact"/>
        <w:ind w:left="22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r w:rsidR="00A07E55" w:rsidRPr="007415E4">
        <w:rPr>
          <w:rFonts w:ascii="Times New Roman" w:hAnsi="Times New Roman"/>
          <w:color w:val="000000"/>
          <w:sz w:val="24"/>
          <w:szCs w:val="24"/>
        </w:rPr>
        <w:t>поста</w:t>
      </w:r>
      <w:r w:rsidR="001A62CC" w:rsidRPr="007415E4">
        <w:rPr>
          <w:rFonts w:ascii="Times New Roman" w:hAnsi="Times New Roman"/>
          <w:color w:val="000000"/>
          <w:sz w:val="24"/>
          <w:szCs w:val="24"/>
        </w:rPr>
        <w:t>новление от 16.10.2008 года № 187</w:t>
      </w:r>
      <w:r w:rsidR="00A07E55" w:rsidRPr="007415E4">
        <w:rPr>
          <w:rFonts w:ascii="Times New Roman" w:hAnsi="Times New Roman"/>
          <w:color w:val="000000"/>
          <w:sz w:val="24"/>
          <w:szCs w:val="24"/>
        </w:rPr>
        <w:t xml:space="preserve"> «О размерах возмещения расходов, связанных со служебными командировками»;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4" w:name="Par472"/>
      <w:bookmarkEnd w:id="24"/>
      <w:r w:rsidRPr="007415E4">
        <w:rPr>
          <w:rFonts w:ascii="Times New Roman" w:hAnsi="Times New Roman"/>
          <w:b/>
          <w:sz w:val="24"/>
          <w:szCs w:val="24"/>
        </w:rPr>
        <w:t>Затраты на коммунальные услуги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46. Затраты на коммунальные услуги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3825" cy="246380"/>
            <wp:effectExtent l="0" t="0" r="3175" b="127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47. Затраты на газоснабжение и иные виды топлива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2930" cy="47688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48. Затраты на электроснабжение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6040" cy="47688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7415E4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7415E4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тарифа);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7415E4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7415E4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тарифа).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49. Затраты на теплоснабжение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84910" cy="246380"/>
            <wp:effectExtent l="0" t="0" r="0" b="127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lastRenderedPageBreak/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Pr="007415E4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50. Затраты на горячее водоснабжение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81405" cy="246380"/>
            <wp:effectExtent l="0" t="0" r="4445" b="127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51. Затраты на холодное водоснабжение и водоотведение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95805" cy="246380"/>
            <wp:effectExtent l="0" t="0" r="4445" b="127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52. Затраты на оплату услуг внештатных сотрудников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71445" cy="47688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5" w:name="Par534"/>
      <w:bookmarkEnd w:id="25"/>
      <w:r w:rsidRPr="007415E4">
        <w:rPr>
          <w:rFonts w:ascii="Times New Roman" w:hAnsi="Times New Roman"/>
          <w:b/>
          <w:sz w:val="24"/>
          <w:szCs w:val="24"/>
        </w:rPr>
        <w:t>Затраты на аренду помещений и оборудования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53. Затраты на аренду помещений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10435" cy="47688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S – площадь аналогичная площади, установленной в соответствии с </w:t>
      </w:r>
      <w:hyperlink r:id="rId241" w:history="1">
        <w:r w:rsidRPr="007415E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7415E4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№3 «О порядке закрепления и </w:t>
      </w:r>
      <w:proofErr w:type="gramStart"/>
      <w:r w:rsidRPr="007415E4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определяются </w:t>
      </w:r>
      <w:r w:rsidRPr="007415E4">
        <w:rPr>
          <w:rFonts w:ascii="Times New Roman" w:hAnsi="Times New Roman"/>
          <w:sz w:val="24"/>
          <w:szCs w:val="24"/>
        </w:rPr>
        <w:lastRenderedPageBreak/>
        <w:t>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4"/>
          <w:szCs w:val="24"/>
        </w:rPr>
      </w:pPr>
      <w:r w:rsidRPr="007415E4">
        <w:rPr>
          <w:rFonts w:ascii="Times New Roman" w:hAnsi="Times New Roman"/>
          <w:noProof/>
          <w:color w:val="FF0000"/>
          <w:position w:val="-28"/>
          <w:sz w:val="24"/>
          <w:szCs w:val="24"/>
          <w:lang w:eastAsia="ru-RU"/>
        </w:rPr>
        <w:drawing>
          <wp:inline distT="0" distB="0" distL="0" distR="0">
            <wp:extent cx="1471295" cy="47688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color w:val="FF0000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85695" cy="47688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6" w:name="Par562"/>
      <w:bookmarkEnd w:id="26"/>
      <w:r w:rsidRPr="007415E4">
        <w:rPr>
          <w:rFonts w:ascii="Times New Roman" w:hAnsi="Times New Roman"/>
          <w:b/>
          <w:sz w:val="24"/>
          <w:szCs w:val="24"/>
        </w:rPr>
        <w:t>Затраты на содержание имущества,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не отнесенные к затратам на содержание имущества в рамках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04995" cy="262255"/>
            <wp:effectExtent l="0" t="0" r="0" b="4445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лифтов;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Pr="007415E4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7415E4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7415E4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lastRenderedPageBreak/>
        <w:t>57. Затраты на закупку услуг управляющей компании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4680" cy="476885"/>
            <wp:effectExtent l="0" t="0" r="127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объем i-й услуги управляющей компании;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i-й услуги управляющей компании в месяц;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1630" cy="262255"/>
            <wp:effectExtent l="0" t="0" r="1270" b="444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58. 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В формулах для расчета затрат, указанных в </w:t>
      </w:r>
      <w:hyperlink w:anchor="Par598" w:history="1">
        <w:r w:rsidRPr="007415E4">
          <w:rPr>
            <w:rFonts w:ascii="Times New Roman" w:hAnsi="Times New Roman"/>
            <w:sz w:val="24"/>
            <w:szCs w:val="24"/>
          </w:rPr>
          <w:t>пунктах 60</w:t>
        </w:r>
      </w:hyperlink>
      <w:r w:rsidRPr="007415E4">
        <w:rPr>
          <w:rFonts w:ascii="Times New Roman" w:hAnsi="Times New Roman"/>
          <w:sz w:val="24"/>
          <w:szCs w:val="24"/>
        </w:rPr>
        <w:t xml:space="preserve">, </w:t>
      </w:r>
      <w:hyperlink w:anchor="Par613" w:history="1">
        <w:r w:rsidRPr="007415E4">
          <w:rPr>
            <w:rFonts w:ascii="Times New Roman" w:hAnsi="Times New Roman"/>
            <w:sz w:val="24"/>
            <w:szCs w:val="24"/>
          </w:rPr>
          <w:t>62</w:t>
        </w:r>
      </w:hyperlink>
      <w:r w:rsidRPr="007415E4">
        <w:rPr>
          <w:rFonts w:ascii="Times New Roman" w:hAnsi="Times New Roman"/>
          <w:sz w:val="24"/>
          <w:szCs w:val="24"/>
        </w:rPr>
        <w:t xml:space="preserve"> и </w:t>
      </w:r>
      <w:hyperlink w:anchor="Par635" w:history="1">
        <w:r w:rsidRPr="007415E4">
          <w:rPr>
            <w:rFonts w:ascii="Times New Roman" w:hAnsi="Times New Roman"/>
            <w:sz w:val="24"/>
            <w:szCs w:val="24"/>
          </w:rPr>
          <w:t>65</w:t>
        </w:r>
      </w:hyperlink>
      <w:r w:rsidRPr="007415E4">
        <w:rPr>
          <w:rFonts w:ascii="Times New Roman" w:hAnsi="Times New Roman"/>
          <w:sz w:val="24"/>
          <w:szCs w:val="24"/>
        </w:rPr>
        <w:t xml:space="preserve"> - </w:t>
      </w:r>
      <w:hyperlink w:anchor="Par649" w:history="1">
        <w:r w:rsidRPr="007415E4">
          <w:rPr>
            <w:rFonts w:ascii="Times New Roman" w:hAnsi="Times New Roman"/>
            <w:sz w:val="24"/>
            <w:szCs w:val="24"/>
          </w:rPr>
          <w:t>67</w:t>
        </w:r>
      </w:hyperlink>
      <w:r w:rsidRPr="007415E4">
        <w:rPr>
          <w:rFonts w:ascii="Times New Roman" w:hAnsi="Times New Roman"/>
          <w:sz w:val="24"/>
          <w:szCs w:val="24"/>
        </w:rPr>
        <w:t xml:space="preserve"> настоящих Правил, значение показателя площади помещений должно</w:t>
      </w:r>
      <w:r w:rsidRPr="007415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15E4">
        <w:rPr>
          <w:rFonts w:ascii="Times New Roman" w:hAnsi="Times New Roman"/>
          <w:sz w:val="24"/>
          <w:szCs w:val="24"/>
        </w:rPr>
        <w:t xml:space="preserve">находиться в пределах нормативов площадей, установленных </w:t>
      </w:r>
      <w:hyperlink r:id="rId271" w:history="1">
        <w:r w:rsidRPr="007415E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7415E4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№3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59.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5410" cy="47688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7" w:name="Par598"/>
      <w:bookmarkEnd w:id="27"/>
      <w:r w:rsidRPr="007415E4">
        <w:rPr>
          <w:rFonts w:ascii="Times New Roman" w:hAnsi="Times New Roman"/>
          <w:sz w:val="24"/>
          <w:szCs w:val="24"/>
        </w:rPr>
        <w:t xml:space="preserve">60. </w:t>
      </w:r>
      <w:proofErr w:type="gramStart"/>
      <w:r w:rsidRPr="007415E4">
        <w:rPr>
          <w:rFonts w:ascii="Times New Roman" w:hAnsi="Times New Roman"/>
          <w:sz w:val="24"/>
          <w:szCs w:val="24"/>
        </w:rPr>
        <w:t>Затраты на проведение текущего ремонта помещения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) определяются исходя из нормы проведения ремонта (не реже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№312, по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27785" cy="476885"/>
            <wp:effectExtent l="0" t="0" r="571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61. Затраты на содержание прилегающей территории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88795" cy="476885"/>
            <wp:effectExtent l="0" t="0" r="190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8" w:name="Par613"/>
      <w:bookmarkEnd w:id="28"/>
      <w:r w:rsidRPr="007415E4">
        <w:rPr>
          <w:rFonts w:ascii="Times New Roman" w:hAnsi="Times New Roman"/>
          <w:sz w:val="24"/>
          <w:szCs w:val="24"/>
        </w:rPr>
        <w:t>62. Затраты на оплату услуг по обслуживанию и уборке помещения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70430" cy="476885"/>
            <wp:effectExtent l="0" t="0" r="127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</w:t>
      </w:r>
      <w:r w:rsidRPr="007415E4">
        <w:rPr>
          <w:rFonts w:ascii="Times New Roman" w:hAnsi="Times New Roman"/>
          <w:sz w:val="24"/>
          <w:szCs w:val="24"/>
        </w:rPr>
        <w:lastRenderedPageBreak/>
        <w:t>договора (контракта) на обслуживание и уборку;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63. Затраты на вывоз твердых или жидких бытовых отходов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24280" cy="246380"/>
            <wp:effectExtent l="0" t="0" r="0" b="127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куб. метров твердых или жидких бытовых отходов в год;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вывоза 1 куб. метра твердых или жидких бытовых отходов.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лифтов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2540" b="127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24280" cy="47688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лифтов i-го типа;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9" w:name="Par635"/>
      <w:bookmarkEnd w:id="29"/>
      <w:r w:rsidRPr="007415E4">
        <w:rPr>
          <w:rFonts w:ascii="Times New Roman" w:hAnsi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27785" cy="246380"/>
            <wp:effectExtent l="0" t="0" r="5715" b="127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</w:t>
      </w:r>
      <w:r w:rsidRPr="007415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15E4">
        <w:rPr>
          <w:rFonts w:ascii="Times New Roman" w:hAnsi="Times New Roman"/>
          <w:sz w:val="24"/>
          <w:szCs w:val="24"/>
        </w:rPr>
        <w:t>станции хозяйственно-питьевого и противопожарного водоснабжения;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36040" cy="246380"/>
            <wp:effectExtent l="0" t="0" r="0" b="127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0" w:name="Par649"/>
      <w:bookmarkEnd w:id="30"/>
      <w:r w:rsidRPr="007415E4">
        <w:rPr>
          <w:rFonts w:ascii="Times New Roman" w:hAnsi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00785" cy="246380"/>
            <wp:effectExtent l="0" t="0" r="0" b="127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Pr="007415E4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7415E4">
        <w:rPr>
          <w:rFonts w:ascii="Times New Roman" w:hAnsi="Times New Roman"/>
          <w:sz w:val="24"/>
          <w:szCs w:val="24"/>
        </w:rPr>
        <w:lastRenderedPageBreak/>
        <w:t>электрощитовых</w:t>
      </w:r>
      <w:proofErr w:type="spellEnd"/>
      <w:r w:rsidRPr="007415E4">
        <w:rPr>
          <w:rFonts w:ascii="Times New Roman" w:hAnsi="Times New Roman"/>
          <w:sz w:val="24"/>
          <w:szCs w:val="24"/>
        </w:rPr>
        <w:t>) административного здания (помещения</w:t>
      </w:r>
      <w:proofErr w:type="gramStart"/>
      <w:r w:rsidRPr="007415E4">
        <w:rPr>
          <w:rFonts w:ascii="Times New Roman" w:hAnsi="Times New Roman"/>
          <w:sz w:val="24"/>
          <w:szCs w:val="24"/>
        </w:rPr>
        <w:t>)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1295" cy="47688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7415E4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7415E4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7415E4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47720" cy="262255"/>
            <wp:effectExtent l="0" t="0" r="5080" b="444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системы газового пожаротушения;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пожарной сигнализации;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видеонаблюдения.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i-х дизельных генераторных установок;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4445" b="4445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Pr="007415E4">
        <w:rPr>
          <w:rFonts w:ascii="Times New Roman" w:hAnsi="Times New Roman"/>
          <w:sz w:val="24"/>
          <w:szCs w:val="24"/>
        </w:rPr>
        <w:t>i-й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дизельной генераторной установки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системы газового пожаротушения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1630" cy="246380"/>
            <wp:effectExtent l="0" t="0" r="1270" b="127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1795" cy="47688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Pr="007415E4">
        <w:rPr>
          <w:rFonts w:ascii="Times New Roman" w:hAnsi="Times New Roman"/>
          <w:sz w:val="24"/>
          <w:szCs w:val="24"/>
        </w:rPr>
        <w:t>i-й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пожарной сигнализации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Pr="007415E4">
        <w:rPr>
          <w:rFonts w:ascii="Times New Roman" w:hAnsi="Times New Roman"/>
          <w:sz w:val="24"/>
          <w:szCs w:val="24"/>
        </w:rPr>
        <w:t>i-х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5E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i-го </w:t>
      </w:r>
      <w:proofErr w:type="spellStart"/>
      <w:r w:rsidRPr="007415E4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1795" cy="47688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54175" cy="476885"/>
            <wp:effectExtent l="0" t="0" r="317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78. Затраты на техническое обслуживание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 систем видеонаблюдения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7415E4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79. Затраты на оплату услуг внештатных сотрудников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727325" cy="492760"/>
            <wp:effectExtent l="0" t="0" r="0" b="254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6885" cy="262255"/>
            <wp:effectExtent l="0" t="0" r="0" b="4445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1" w:name="Par737"/>
      <w:bookmarkEnd w:id="31"/>
      <w:proofErr w:type="gramStart"/>
      <w:r w:rsidRPr="007415E4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7415E4">
        <w:rPr>
          <w:rFonts w:ascii="Times New Roman" w:hAnsi="Times New Roman"/>
          <w:b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7010" cy="246380"/>
            <wp:effectExtent l="0" t="0" r="0" b="127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30275" cy="262255"/>
            <wp:effectExtent l="0" t="0" r="3175" b="4445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Pr="007415E4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7415E4">
        <w:rPr>
          <w:rFonts w:ascii="Times New Roman" w:hAnsi="Times New Roman"/>
          <w:sz w:val="24"/>
          <w:szCs w:val="24"/>
        </w:rPr>
        <w:t>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81. Затраты на приобретение </w:t>
      </w:r>
      <w:proofErr w:type="spellStart"/>
      <w:r w:rsidRPr="007415E4">
        <w:rPr>
          <w:rFonts w:ascii="Times New Roman" w:hAnsi="Times New Roman"/>
          <w:sz w:val="24"/>
          <w:szCs w:val="24"/>
        </w:rPr>
        <w:t>спецжурналов</w:t>
      </w:r>
      <w:proofErr w:type="spellEnd"/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0160" cy="47688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</w:t>
      </w:r>
      <w:proofErr w:type="gramStart"/>
      <w:r w:rsidRPr="007415E4">
        <w:rPr>
          <w:rFonts w:ascii="Times New Roman" w:hAnsi="Times New Roman"/>
          <w:sz w:val="24"/>
          <w:szCs w:val="24"/>
        </w:rPr>
        <w:t>приобретаемых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5E4">
        <w:rPr>
          <w:rFonts w:ascii="Times New Roman" w:hAnsi="Times New Roman"/>
          <w:sz w:val="24"/>
          <w:szCs w:val="24"/>
        </w:rPr>
        <w:t>i-х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5E4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7415E4">
        <w:rPr>
          <w:rFonts w:ascii="Times New Roman" w:hAnsi="Times New Roman"/>
          <w:sz w:val="24"/>
          <w:szCs w:val="24"/>
        </w:rPr>
        <w:t>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i-го </w:t>
      </w:r>
      <w:proofErr w:type="spellStart"/>
      <w:r w:rsidRPr="007415E4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Pr="007415E4">
        <w:rPr>
          <w:rFonts w:ascii="Times New Roman" w:hAnsi="Times New Roman"/>
          <w:sz w:val="24"/>
          <w:szCs w:val="24"/>
        </w:rPr>
        <w:t>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0505" cy="262255"/>
            <wp:effectExtent l="0" t="0" r="0" b="444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83. Затраты на оплату услуг внештатных сотрудников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19070" cy="492760"/>
            <wp:effectExtent l="0" t="0" r="5080" b="254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62255"/>
            <wp:effectExtent l="0" t="0" r="0" b="444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3385" cy="262255"/>
            <wp:effectExtent l="0" t="0" r="5715" b="4445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57505" cy="262255"/>
            <wp:effectExtent l="0" t="0" r="4445" b="4445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84. Затраты на проведение </w:t>
      </w:r>
      <w:proofErr w:type="spellStart"/>
      <w:r w:rsidRPr="007415E4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15E4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2930" cy="47688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Pr="007415E4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15E4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осмотра;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85. Затраты на аттестацию специальных помещений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8920" cy="476885"/>
            <wp:effectExtent l="0" t="0" r="508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86. Затраты на проведение медицинских осмотров работников (</w:t>
      </w:r>
      <w:proofErr w:type="spellStart"/>
      <w:r w:rsidRPr="007415E4">
        <w:rPr>
          <w:rFonts w:ascii="Times New Roman" w:hAnsi="Times New Roman"/>
          <w:sz w:val="24"/>
          <w:szCs w:val="24"/>
        </w:rPr>
        <w:t>З</w:t>
      </w:r>
      <w:r w:rsidRPr="007415E4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7415E4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7415E4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7415E4">
        <w:rPr>
          <w:rFonts w:ascii="Times New Roman" w:hAnsi="Times New Roman"/>
          <w:sz w:val="24"/>
          <w:szCs w:val="24"/>
          <w:vertAlign w:val="subscript"/>
        </w:rPr>
        <w:t>)</w:t>
      </w:r>
      <w:r w:rsidRPr="007415E4"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415E4">
        <w:rPr>
          <w:rFonts w:ascii="Times New Roman" w:hAnsi="Times New Roman"/>
          <w:sz w:val="24"/>
          <w:szCs w:val="24"/>
        </w:rPr>
        <w:t>З</w:t>
      </w:r>
      <w:r w:rsidRPr="007415E4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7415E4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7415E4">
        <w:rPr>
          <w:rFonts w:ascii="Times New Roman" w:hAnsi="Times New Roman"/>
          <w:sz w:val="24"/>
          <w:szCs w:val="24"/>
          <w:vertAlign w:val="subscript"/>
        </w:rPr>
        <w:t>см=</w:t>
      </w:r>
      <w:proofErr w:type="spellEnd"/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7415E4">
        <w:rPr>
          <w:rFonts w:ascii="Times New Roman" w:hAnsi="Times New Roman"/>
          <w:sz w:val="24"/>
          <w:szCs w:val="24"/>
        </w:rPr>
        <w:t>Ч</w:t>
      </w:r>
      <w:r w:rsidRPr="007415E4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5E4">
        <w:rPr>
          <w:rFonts w:ascii="Times New Roman" w:hAnsi="Times New Roman"/>
          <w:sz w:val="24"/>
          <w:szCs w:val="24"/>
        </w:rPr>
        <w:t>х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5E4">
        <w:rPr>
          <w:rFonts w:ascii="Times New Roman" w:hAnsi="Times New Roman"/>
          <w:sz w:val="24"/>
          <w:szCs w:val="24"/>
        </w:rPr>
        <w:t>Р</w:t>
      </w:r>
      <w:r w:rsidRPr="007415E4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5E4">
        <w:rPr>
          <w:rFonts w:ascii="Times New Roman" w:hAnsi="Times New Roman"/>
          <w:sz w:val="24"/>
          <w:szCs w:val="24"/>
        </w:rPr>
        <w:t>Ч</w:t>
      </w:r>
      <w:r w:rsidRPr="007415E4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7415E4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7415E4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415E4">
        <w:rPr>
          <w:rFonts w:ascii="Times New Roman" w:hAnsi="Times New Roman"/>
          <w:sz w:val="24"/>
          <w:szCs w:val="24"/>
        </w:rPr>
        <w:t>-  численность работников, подлежащих медицинским осмотрам (равна штатной численности плюс 6 человек);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5E4">
        <w:rPr>
          <w:rFonts w:ascii="Times New Roman" w:hAnsi="Times New Roman"/>
          <w:sz w:val="24"/>
          <w:szCs w:val="24"/>
        </w:rPr>
        <w:t>Р</w:t>
      </w:r>
      <w:r w:rsidRPr="007415E4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7415E4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7415E4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 - цена проведения медицинского осмотра в расчете на 1 работника.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87. Затраты на оплату работ по монтажу (установке), дооборудованию и наладке оборудования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37665" cy="501015"/>
            <wp:effectExtent l="0" t="0" r="635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62255"/>
            <wp:effectExtent l="0" t="0" r="0" b="444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7510" cy="262255"/>
            <wp:effectExtent l="0" t="0" r="2540" b="444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89. </w:t>
      </w:r>
      <w:proofErr w:type="gramStart"/>
      <w:r w:rsidRPr="007415E4">
        <w:rPr>
          <w:rFonts w:ascii="Times New Roman" w:hAnsi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3" w:history="1">
        <w:r w:rsidRPr="00011022">
          <w:rPr>
            <w:rFonts w:ascii="Times New Roman" w:hAnsi="Times New Roman"/>
            <w:sz w:val="24"/>
            <w:szCs w:val="24"/>
          </w:rPr>
          <w:t>указанием</w:t>
        </w:r>
      </w:hyperlink>
      <w:r w:rsidRPr="007415E4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19 сентября 2014 г.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4786630" cy="47688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3390" cy="246380"/>
            <wp:effectExtent l="0" t="0" r="3810" b="127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обязательном страховании гражданской ответственности владельцев транспортных средств»;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635" cy="262255"/>
            <wp:effectExtent l="0" t="0" r="0" b="444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90. Затраты на оплату труда независимых экспертов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703195" cy="32575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4630" cy="246380"/>
            <wp:effectExtent l="0" t="0" r="0" b="127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- ставка почасовой оплаты труда независимых экспертов аналогичная ставке, установленной </w:t>
      </w:r>
      <w:hyperlink r:id="rId399" w:history="1">
        <w:r w:rsidRPr="007415E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7415E4">
        <w:rPr>
          <w:rFonts w:ascii="Times New Roman" w:hAnsi="Times New Roman"/>
          <w:sz w:val="24"/>
          <w:szCs w:val="24"/>
        </w:rPr>
        <w:t xml:space="preserve"> Правительства Российской Федерации от 12 августа 2005 г. №509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6385" cy="262255"/>
            <wp:effectExtent l="0" t="0" r="0" b="444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2" w:name="Par828"/>
      <w:bookmarkEnd w:id="32"/>
      <w:r w:rsidRPr="007415E4">
        <w:rPr>
          <w:rFonts w:ascii="Times New Roman" w:hAnsi="Times New Roman"/>
          <w:b/>
          <w:sz w:val="24"/>
          <w:szCs w:val="24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7415E4">
        <w:rPr>
          <w:rFonts w:ascii="Times New Roman" w:hAnsi="Times New Roman"/>
          <w:b/>
          <w:sz w:val="24"/>
          <w:szCs w:val="24"/>
        </w:rPr>
        <w:t>дств в р</w:t>
      </w:r>
      <w:proofErr w:type="gramEnd"/>
      <w:r w:rsidRPr="007415E4">
        <w:rPr>
          <w:rFonts w:ascii="Times New Roman" w:hAnsi="Times New Roman"/>
          <w:b/>
          <w:sz w:val="24"/>
          <w:szCs w:val="24"/>
        </w:rPr>
        <w:t>амках затрат на информационно-коммуникационные технологии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r w:rsidRPr="007415E4">
        <w:rPr>
          <w:rFonts w:ascii="Times New Roman" w:hAnsi="Times New Roman"/>
          <w:sz w:val="24"/>
          <w:szCs w:val="24"/>
        </w:rPr>
        <w:lastRenderedPageBreak/>
        <w:t>технологии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0" t="0" r="4445" b="444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47165" cy="262255"/>
            <wp:effectExtent l="0" t="0" r="635" b="4445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3" w:name="Par840"/>
      <w:bookmarkEnd w:id="33"/>
      <w:r w:rsidRPr="007415E4">
        <w:rPr>
          <w:rFonts w:ascii="Times New Roman" w:hAnsi="Times New Roman"/>
          <w:sz w:val="24"/>
          <w:szCs w:val="24"/>
        </w:rPr>
        <w:t>92. Затраты на приобретение транспортных средств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15415" cy="47688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</w:t>
      </w:r>
      <w:r w:rsidR="001A62CC" w:rsidRPr="007415E4">
        <w:rPr>
          <w:rFonts w:ascii="Times New Roman" w:hAnsi="Times New Roman"/>
          <w:sz w:val="24"/>
          <w:szCs w:val="24"/>
        </w:rPr>
        <w:t xml:space="preserve">овленных Администрацией </w:t>
      </w:r>
      <w:proofErr w:type="spellStart"/>
      <w:r w:rsidR="001A62CC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приобретения i-го транспортно</w:t>
      </w:r>
      <w:r w:rsidR="001A62CC" w:rsidRPr="007415E4">
        <w:rPr>
          <w:rFonts w:ascii="Times New Roman" w:hAnsi="Times New Roman"/>
          <w:sz w:val="24"/>
          <w:szCs w:val="24"/>
        </w:rPr>
        <w:t>го средства с учетом нормативов</w:t>
      </w:r>
      <w:r w:rsidRPr="007415E4">
        <w:rPr>
          <w:rFonts w:ascii="Times New Roman" w:hAnsi="Times New Roman"/>
          <w:sz w:val="24"/>
          <w:szCs w:val="24"/>
        </w:rPr>
        <w:t>, устан</w:t>
      </w:r>
      <w:r w:rsidR="001A62CC" w:rsidRPr="007415E4">
        <w:rPr>
          <w:rFonts w:ascii="Times New Roman" w:hAnsi="Times New Roman"/>
          <w:sz w:val="24"/>
          <w:szCs w:val="24"/>
        </w:rPr>
        <w:t xml:space="preserve">овленных Администрацией </w:t>
      </w:r>
      <w:proofErr w:type="spellStart"/>
      <w:r w:rsidR="001A62CC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4" w:name="Par847"/>
      <w:bookmarkEnd w:id="34"/>
      <w:r w:rsidRPr="007415E4">
        <w:rPr>
          <w:rFonts w:ascii="Times New Roman" w:hAnsi="Times New Roman"/>
          <w:sz w:val="24"/>
          <w:szCs w:val="24"/>
        </w:rPr>
        <w:t>93. Затраты на приобретение мебели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9420" cy="476885"/>
            <wp:effectExtent l="0" t="0" r="508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нормативами, утвер</w:t>
      </w:r>
      <w:r w:rsidR="001A62CC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1A62CC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46380"/>
            <wp:effectExtent l="0" t="0" r="5715" b="127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i-го предмета мебели в соответствии с нормативами, утвер</w:t>
      </w:r>
      <w:r w:rsidR="001A62CC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1A62CC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94. Затраты на приобретение систем кондиционирования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0160" cy="47688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46380"/>
            <wp:effectExtent l="0" t="0" r="4445" b="127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5" w:name="Par862"/>
      <w:bookmarkEnd w:id="35"/>
      <w:r w:rsidRPr="007415E4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415E4">
        <w:rPr>
          <w:rFonts w:ascii="Times New Roman" w:hAnsi="Times New Roman"/>
          <w:b/>
          <w:sz w:val="24"/>
          <w:szCs w:val="24"/>
        </w:rPr>
        <w:t xml:space="preserve"> затрат на информационно-коммуникационные технологии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95. Затраты на приобретение материальных запасов,</w:t>
      </w:r>
      <w:r w:rsidRPr="007415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работ, услуг, </w:t>
      </w:r>
      <w:r w:rsidRPr="007415E4">
        <w:rPr>
          <w:rFonts w:ascii="Times New Roman" w:hAnsi="Times New Roman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2255" cy="262255"/>
            <wp:effectExtent l="0" t="0" r="4445" b="444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position w:val="-12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1630" cy="246380"/>
            <wp:effectExtent l="0" t="0" r="127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5E4">
        <w:rPr>
          <w:rFonts w:ascii="Times New Roman" w:hAnsi="Times New Roman"/>
          <w:sz w:val="24"/>
          <w:szCs w:val="24"/>
        </w:rPr>
        <w:t>З</w:t>
      </w:r>
      <w:r w:rsidRPr="007415E4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5E4">
        <w:rPr>
          <w:rFonts w:ascii="Times New Roman" w:hAnsi="Times New Roman"/>
          <w:sz w:val="24"/>
          <w:szCs w:val="24"/>
        </w:rPr>
        <w:t>З</w:t>
      </w:r>
      <w:r w:rsidRPr="007415E4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415E4">
        <w:rPr>
          <w:rFonts w:ascii="Times New Roman" w:hAnsi="Times New Roman"/>
          <w:sz w:val="24"/>
          <w:szCs w:val="24"/>
        </w:rPr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96. Затраты на приобретение бланочной продукции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0505" cy="24638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480945" cy="5010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бланка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тиражу;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7505" cy="26225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5755" cy="262255"/>
            <wp:effectExtent l="0" t="0" r="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7415E4">
        <w:rPr>
          <w:rFonts w:ascii="Times New Roman" w:hAnsi="Times New Roman"/>
          <w:sz w:val="24"/>
          <w:szCs w:val="24"/>
        </w:rPr>
        <w:t>j-му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тиражу.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97. Затраты на приобретение канцелярских принадлежностей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А) в случае, если </w:t>
      </w:r>
      <w:r w:rsidRPr="007415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5E4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54555" cy="4768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Б) в случае, если </w:t>
      </w:r>
      <w:r w:rsidRPr="007415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5E4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 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нормативами, утвер</w:t>
      </w:r>
      <w:r w:rsidR="007415E4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 в расчете на основного работника (на организацию);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3" w:history="1">
        <w:r w:rsidRPr="0055669F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55669F">
        <w:rPr>
          <w:rFonts w:ascii="Times New Roman" w:hAnsi="Times New Roman"/>
          <w:sz w:val="24"/>
          <w:szCs w:val="24"/>
        </w:rPr>
        <w:t xml:space="preserve"> - </w:t>
      </w:r>
      <w:hyperlink r:id="rId434" w:history="1">
        <w:r w:rsidRPr="0055669F">
          <w:rPr>
            <w:rFonts w:ascii="Times New Roman" w:hAnsi="Times New Roman"/>
            <w:sz w:val="24"/>
            <w:szCs w:val="24"/>
          </w:rPr>
          <w:t>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 в соответствии с нормативами, утвер</w:t>
      </w:r>
      <w:r w:rsidR="007415E4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98. Затраты на приобретение хозяйственных товаров и принадлежностей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6380" cy="246380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15415" cy="4768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5755" cy="24638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утвер</w:t>
      </w:r>
      <w:r w:rsidR="007415E4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нормативами, утвержде</w:t>
      </w:r>
      <w:r w:rsidR="007415E4" w:rsidRPr="007415E4">
        <w:rPr>
          <w:rFonts w:ascii="Times New Roman" w:hAnsi="Times New Roman"/>
          <w:sz w:val="24"/>
          <w:szCs w:val="24"/>
        </w:rPr>
        <w:t xml:space="preserve">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99. Затраты на приобретение горюче-смазочных материалов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6A43CD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6321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43.5pt" equationxml="&lt;">
            <v:imagedata r:id="rId441" o:title="" chromakey="white"/>
          </v:shape>
        </w:pict>
      </w:r>
    </w:p>
    <w:p w:rsidR="00A561E7" w:rsidRPr="007415E4" w:rsidRDefault="006A43CD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321F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27pt;height:19.5pt" equationxml="&lt;">
            <v:imagedata r:id="rId442" o:title="" chromakey="white"/>
          </v:shape>
        </w:pict>
      </w:r>
      <w:r w:rsidR="00A561E7" w:rsidRPr="007415E4">
        <w:rPr>
          <w:rFonts w:ascii="Times New Roman" w:hAnsi="Times New Roman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A561E7" w:rsidRPr="007415E4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7415E4">
        <w:rPr>
          <w:rFonts w:ascii="Times New Roman" w:hAnsi="Times New Roman"/>
          <w:sz w:val="24"/>
          <w:szCs w:val="24"/>
        </w:rPr>
        <w:t xml:space="preserve">-го вида для </w:t>
      </w:r>
      <w:proofErr w:type="spellStart"/>
      <w:r w:rsidR="00A561E7" w:rsidRPr="007415E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A561E7" w:rsidRPr="007415E4">
        <w:rPr>
          <w:rFonts w:ascii="Times New Roman" w:hAnsi="Times New Roman"/>
          <w:sz w:val="24"/>
          <w:szCs w:val="24"/>
        </w:rPr>
        <w:t>-</w:t>
      </w:r>
      <w:proofErr w:type="spellStart"/>
      <w:r w:rsidR="00A561E7" w:rsidRPr="007415E4">
        <w:rPr>
          <w:rFonts w:ascii="Times New Roman" w:hAnsi="Times New Roman"/>
          <w:sz w:val="24"/>
          <w:szCs w:val="24"/>
        </w:rPr>
        <w:t>тых</w:t>
      </w:r>
      <w:proofErr w:type="spellEnd"/>
      <w:r w:rsidR="00A561E7" w:rsidRPr="007415E4"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:rsidR="00A561E7" w:rsidRPr="007415E4" w:rsidRDefault="006A43CD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i/>
          <w:sz w:val="24"/>
          <w:szCs w:val="24"/>
        </w:rPr>
      </w:pPr>
      <w:r w:rsidRPr="00A6321F">
        <w:rPr>
          <w:rFonts w:ascii="Times New Roman" w:hAnsi="Times New Roman"/>
          <w:sz w:val="24"/>
          <w:szCs w:val="24"/>
        </w:rPr>
        <w:pict>
          <v:shape id="_x0000_i1027" type="#_x0000_t75" style="width:282.75pt;height:40.5pt" equationxml="&lt;">
            <v:imagedata r:id="rId443" o:title="" chromakey="white"/>
          </v:shape>
        </w:pic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fldChar w:fldCharType="begin"/>
      </w:r>
      <w:r w:rsidR="00A561E7" w:rsidRPr="007415E4">
        <w:rPr>
          <w:rFonts w:ascii="Times New Roman" w:hAnsi="Times New Roman"/>
          <w:sz w:val="24"/>
          <w:szCs w:val="24"/>
        </w:rPr>
        <w:instrText xml:space="preserve"> QUOTE </w:instrText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28" type="#_x0000_t75" style="width:30pt;height:19.5pt" equationxml="&lt;">
            <v:imagedata r:id="rId444" o:title="" chromakey="white"/>
          </v:shape>
        </w:pict>
      </w:r>
      <w:r w:rsidR="00A561E7" w:rsidRPr="007415E4">
        <w:rPr>
          <w:rFonts w:ascii="Times New Roman" w:hAnsi="Times New Roman"/>
          <w:sz w:val="24"/>
          <w:szCs w:val="24"/>
        </w:rPr>
        <w:instrText xml:space="preserve"> </w:instrText>
      </w:r>
      <w:r w:rsidRPr="007415E4">
        <w:rPr>
          <w:rFonts w:ascii="Times New Roman" w:hAnsi="Times New Roman"/>
          <w:sz w:val="24"/>
          <w:szCs w:val="24"/>
        </w:rPr>
        <w:fldChar w:fldCharType="separate"/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29" type="#_x0000_t75" style="width:30pt;height:19.5pt" equationxml="&lt;">
            <v:imagedata r:id="rId444" o:title="" chromakey="white"/>
          </v:shape>
        </w:pict>
      </w:r>
      <w:r w:rsidRPr="007415E4">
        <w:rPr>
          <w:rFonts w:ascii="Times New Roman" w:hAnsi="Times New Roman"/>
          <w:sz w:val="24"/>
          <w:szCs w:val="24"/>
        </w:rPr>
        <w:fldChar w:fldCharType="end"/>
      </w:r>
      <w:r w:rsidR="00A561E7" w:rsidRPr="007415E4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445" w:history="1">
        <w:r w:rsidR="00A561E7" w:rsidRPr="007415E4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A561E7" w:rsidRPr="007415E4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fldChar w:fldCharType="begin"/>
      </w:r>
      <w:r w:rsidR="00A561E7" w:rsidRPr="007415E4">
        <w:rPr>
          <w:rFonts w:ascii="Times New Roman" w:hAnsi="Times New Roman"/>
          <w:sz w:val="24"/>
          <w:szCs w:val="24"/>
        </w:rPr>
        <w:instrText xml:space="preserve"> QUOTE </w:instrText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0" type="#_x0000_t75" style="width:27pt;height:19.5pt" equationxml="&lt;">
            <v:imagedata r:id="rId446" o:title="" chromakey="white"/>
          </v:shape>
        </w:pict>
      </w:r>
      <w:r w:rsidR="00A561E7" w:rsidRPr="007415E4">
        <w:rPr>
          <w:rFonts w:ascii="Times New Roman" w:hAnsi="Times New Roman"/>
          <w:sz w:val="24"/>
          <w:szCs w:val="24"/>
        </w:rPr>
        <w:instrText xml:space="preserve"> </w:instrText>
      </w:r>
      <w:r w:rsidRPr="007415E4">
        <w:rPr>
          <w:rFonts w:ascii="Times New Roman" w:hAnsi="Times New Roman"/>
          <w:sz w:val="24"/>
          <w:szCs w:val="24"/>
        </w:rPr>
        <w:fldChar w:fldCharType="separate"/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1" type="#_x0000_t75" style="width:27pt;height:19.5pt" equationxml="&lt;">
            <v:imagedata r:id="rId446" o:title="" chromakey="white"/>
          </v:shape>
        </w:pict>
      </w:r>
      <w:r w:rsidRPr="007415E4">
        <w:rPr>
          <w:rFonts w:ascii="Times New Roman" w:hAnsi="Times New Roman"/>
          <w:sz w:val="24"/>
          <w:szCs w:val="24"/>
        </w:rPr>
        <w:fldChar w:fldCharType="end"/>
      </w:r>
      <w:r w:rsidR="00A561E7" w:rsidRPr="007415E4">
        <w:rPr>
          <w:rFonts w:ascii="Times New Roman" w:hAnsi="Times New Roman"/>
          <w:sz w:val="24"/>
          <w:szCs w:val="24"/>
        </w:rPr>
        <w:t xml:space="preserve"> - цена 1 литра </w:t>
      </w:r>
      <w:r w:rsidR="00A561E7" w:rsidRPr="007415E4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7415E4">
        <w:rPr>
          <w:rFonts w:ascii="Times New Roman" w:hAnsi="Times New Roman"/>
          <w:sz w:val="24"/>
          <w:szCs w:val="24"/>
        </w:rPr>
        <w:t>-го топлива;</w:t>
      </w: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fldChar w:fldCharType="begin"/>
      </w:r>
      <w:r w:rsidR="00A561E7" w:rsidRPr="007415E4">
        <w:rPr>
          <w:rFonts w:ascii="Times New Roman" w:hAnsi="Times New Roman"/>
          <w:sz w:val="24"/>
          <w:szCs w:val="24"/>
        </w:rPr>
        <w:instrText xml:space="preserve"> QUOTE </w:instrText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2" type="#_x0000_t75" style="width:32.25pt;height:19.5pt" equationxml="&lt;">
            <v:imagedata r:id="rId447" o:title="" chromakey="white"/>
          </v:shape>
        </w:pict>
      </w:r>
      <w:r w:rsidR="00A561E7" w:rsidRPr="007415E4">
        <w:rPr>
          <w:rFonts w:ascii="Times New Roman" w:hAnsi="Times New Roman"/>
          <w:sz w:val="24"/>
          <w:szCs w:val="24"/>
        </w:rPr>
        <w:instrText xml:space="preserve"> </w:instrText>
      </w:r>
      <w:r w:rsidRPr="007415E4">
        <w:rPr>
          <w:rFonts w:ascii="Times New Roman" w:hAnsi="Times New Roman"/>
          <w:sz w:val="24"/>
          <w:szCs w:val="24"/>
        </w:rPr>
        <w:fldChar w:fldCharType="separate"/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3" type="#_x0000_t75" style="width:32.25pt;height:19.5pt" equationxml="&lt;">
            <v:imagedata r:id="rId447" o:title="" chromakey="white"/>
          </v:shape>
        </w:pict>
      </w:r>
      <w:r w:rsidRPr="007415E4">
        <w:rPr>
          <w:rFonts w:ascii="Times New Roman" w:hAnsi="Times New Roman"/>
          <w:sz w:val="24"/>
          <w:szCs w:val="24"/>
        </w:rPr>
        <w:fldChar w:fldCharType="end"/>
      </w:r>
      <w:r w:rsidR="00A561E7" w:rsidRPr="007415E4">
        <w:rPr>
          <w:rFonts w:ascii="Times New Roman" w:hAnsi="Times New Roman"/>
          <w:sz w:val="24"/>
          <w:szCs w:val="24"/>
        </w:rPr>
        <w:t xml:space="preserve"> - среднегодовой пробег </w:t>
      </w:r>
      <w:proofErr w:type="spellStart"/>
      <w:r w:rsidR="00A561E7" w:rsidRPr="007415E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A561E7" w:rsidRPr="007415E4">
        <w:rPr>
          <w:rFonts w:ascii="Times New Roman" w:hAnsi="Times New Roman"/>
          <w:sz w:val="24"/>
          <w:szCs w:val="24"/>
        </w:rPr>
        <w:t>-го транспортного средства, рассчитанный по формуле:</w:t>
      </w:r>
    </w:p>
    <w:p w:rsidR="00A561E7" w:rsidRPr="007415E4" w:rsidRDefault="006A43CD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A6321F">
        <w:rPr>
          <w:rFonts w:ascii="Times New Roman" w:hAnsi="Times New Roman"/>
          <w:sz w:val="24"/>
          <w:szCs w:val="24"/>
        </w:rPr>
        <w:pict>
          <v:shape id="_x0000_i1034" type="#_x0000_t75" style="width:192pt;height:28.5pt" equationxml="&lt;">
            <v:imagedata r:id="rId448" o:title="" chromakey="white"/>
          </v:shape>
        </w:pic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гсм1</w:t>
      </w:r>
      <w:r w:rsidRPr="007415E4">
        <w:rPr>
          <w:rFonts w:ascii="Times New Roman" w:hAnsi="Times New Roman"/>
          <w:sz w:val="24"/>
          <w:szCs w:val="24"/>
        </w:rPr>
        <w:t xml:space="preserve">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гсм2</w:t>
      </w:r>
      <w:r w:rsidRPr="007415E4">
        <w:rPr>
          <w:rFonts w:ascii="Times New Roman" w:hAnsi="Times New Roman"/>
          <w:sz w:val="24"/>
          <w:szCs w:val="24"/>
        </w:rPr>
        <w:t xml:space="preserve">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 xml:space="preserve">гсм3 </w:t>
      </w:r>
      <w:r w:rsidRPr="007415E4">
        <w:rPr>
          <w:rFonts w:ascii="Times New Roman" w:hAnsi="Times New Roman"/>
          <w:sz w:val="24"/>
          <w:szCs w:val="24"/>
        </w:rPr>
        <w:t xml:space="preserve">– пробег </w:t>
      </w:r>
      <w:proofErr w:type="spellStart"/>
      <w:r w:rsidRPr="007415E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415E4">
        <w:rPr>
          <w:rFonts w:ascii="Times New Roman" w:hAnsi="Times New Roman"/>
          <w:sz w:val="24"/>
          <w:szCs w:val="24"/>
        </w:rPr>
        <w:t>-го транспортного средства в первый, второй и третий год, предшествующие очередному финансовому году.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5E4">
        <w:rPr>
          <w:rFonts w:ascii="Times New Roman" w:hAnsi="Times New Roman"/>
          <w:sz w:val="24"/>
          <w:szCs w:val="24"/>
        </w:rPr>
        <w:t xml:space="preserve">В случае отсутствия данных о пробеге </w:t>
      </w:r>
      <w:proofErr w:type="spellStart"/>
      <w:r w:rsidRPr="007415E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-го транспортного средства в первый, второй и третий год, предшествующие очередному финансовому году,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гсм1</w:t>
      </w:r>
      <w:r w:rsidRPr="007415E4">
        <w:rPr>
          <w:rFonts w:ascii="Times New Roman" w:hAnsi="Times New Roman"/>
          <w:sz w:val="24"/>
          <w:szCs w:val="24"/>
        </w:rPr>
        <w:t xml:space="preserve">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гсм2</w:t>
      </w:r>
      <w:r w:rsidRPr="007415E4">
        <w:rPr>
          <w:rFonts w:ascii="Times New Roman" w:hAnsi="Times New Roman"/>
          <w:sz w:val="24"/>
          <w:szCs w:val="24"/>
        </w:rPr>
        <w:t xml:space="preserve">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гсм3</w:t>
      </w:r>
      <w:r w:rsidRPr="007415E4">
        <w:rPr>
          <w:rFonts w:ascii="Times New Roman" w:hAnsi="Times New Roman"/>
          <w:sz w:val="24"/>
          <w:szCs w:val="24"/>
        </w:rPr>
        <w:t xml:space="preserve"> принимаются равными 20 000 километров каждый. 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В случае если транспортное средство находилось в оперативном управлении Заказчика не с начала соответствующего финансового года,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гсм1</w:t>
      </w:r>
      <w:r w:rsidRPr="007415E4">
        <w:rPr>
          <w:rFonts w:ascii="Times New Roman" w:hAnsi="Times New Roman"/>
          <w:sz w:val="24"/>
          <w:szCs w:val="24"/>
        </w:rPr>
        <w:t xml:space="preserve">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гсм2</w:t>
      </w:r>
      <w:r w:rsidRPr="007415E4">
        <w:rPr>
          <w:rFonts w:ascii="Times New Roman" w:hAnsi="Times New Roman"/>
          <w:sz w:val="24"/>
          <w:szCs w:val="24"/>
        </w:rPr>
        <w:t xml:space="preserve">,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>гсм3</w:t>
      </w:r>
      <w:r w:rsidRPr="007415E4">
        <w:rPr>
          <w:rFonts w:ascii="Times New Roman" w:hAnsi="Times New Roman"/>
          <w:sz w:val="24"/>
          <w:szCs w:val="24"/>
        </w:rPr>
        <w:t xml:space="preserve"> принимаются равными фактическому пробегу, но не менее 20 000 километров.</w:t>
      </w: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fldChar w:fldCharType="begin"/>
      </w:r>
      <w:r w:rsidR="00A561E7" w:rsidRPr="007415E4">
        <w:rPr>
          <w:rFonts w:ascii="Times New Roman" w:hAnsi="Times New Roman"/>
          <w:sz w:val="24"/>
          <w:szCs w:val="24"/>
        </w:rPr>
        <w:instrText xml:space="preserve"> QUOTE </w:instrText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5" type="#_x0000_t75" style="width:32.25pt;height:19.5pt" equationxml="&lt;">
            <v:imagedata r:id="rId449" o:title="" chromakey="white"/>
          </v:shape>
        </w:pict>
      </w:r>
      <w:r w:rsidR="00A561E7" w:rsidRPr="007415E4">
        <w:rPr>
          <w:rFonts w:ascii="Times New Roman" w:hAnsi="Times New Roman"/>
          <w:sz w:val="24"/>
          <w:szCs w:val="24"/>
        </w:rPr>
        <w:instrText xml:space="preserve"> </w:instrText>
      </w:r>
      <w:r w:rsidRPr="007415E4">
        <w:rPr>
          <w:rFonts w:ascii="Times New Roman" w:hAnsi="Times New Roman"/>
          <w:sz w:val="24"/>
          <w:szCs w:val="24"/>
        </w:rPr>
        <w:fldChar w:fldCharType="separate"/>
      </w:r>
      <w:r w:rsidRPr="007415E4">
        <w:rPr>
          <w:rFonts w:ascii="Times New Roman" w:hAnsi="Times New Roman"/>
          <w:sz w:val="24"/>
          <w:szCs w:val="24"/>
        </w:rPr>
        <w:fldChar w:fldCharType="begin"/>
      </w:r>
      <w:r w:rsidR="00A561E7" w:rsidRPr="007415E4">
        <w:rPr>
          <w:rFonts w:ascii="Times New Roman" w:hAnsi="Times New Roman"/>
          <w:sz w:val="24"/>
          <w:szCs w:val="24"/>
        </w:rPr>
        <w:instrText xml:space="preserve"> QUOTE </w:instrText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6" type="#_x0000_t75" style="width:27pt;height:19.5pt" equationxml="&lt;">
            <v:imagedata r:id="rId450" o:title="" chromakey="white"/>
          </v:shape>
        </w:pict>
      </w:r>
      <w:r w:rsidR="00A561E7" w:rsidRPr="007415E4">
        <w:rPr>
          <w:rFonts w:ascii="Times New Roman" w:hAnsi="Times New Roman"/>
          <w:sz w:val="24"/>
          <w:szCs w:val="24"/>
        </w:rPr>
        <w:instrText xml:space="preserve"> </w:instrText>
      </w:r>
      <w:r w:rsidRPr="007415E4">
        <w:rPr>
          <w:rFonts w:ascii="Times New Roman" w:hAnsi="Times New Roman"/>
          <w:sz w:val="24"/>
          <w:szCs w:val="24"/>
        </w:rPr>
        <w:fldChar w:fldCharType="separate"/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7" type="#_x0000_t75" style="width:27pt;height:19.5pt" equationxml="&lt;">
            <v:imagedata r:id="rId450" o:title="" chromakey="white"/>
          </v:shape>
        </w:pict>
      </w:r>
      <w:r w:rsidRPr="007415E4">
        <w:rPr>
          <w:rFonts w:ascii="Times New Roman" w:hAnsi="Times New Roman"/>
          <w:sz w:val="24"/>
          <w:szCs w:val="24"/>
        </w:rPr>
        <w:fldChar w:fldCharType="end"/>
      </w:r>
      <w:r w:rsidRPr="007415E4">
        <w:rPr>
          <w:rFonts w:ascii="Times New Roman" w:hAnsi="Times New Roman"/>
          <w:sz w:val="24"/>
          <w:szCs w:val="24"/>
        </w:rPr>
        <w:fldChar w:fldCharType="end"/>
      </w:r>
      <w:r w:rsidR="00A561E7" w:rsidRPr="007415E4">
        <w:rPr>
          <w:rFonts w:ascii="Times New Roman" w:hAnsi="Times New Roman"/>
          <w:sz w:val="24"/>
          <w:szCs w:val="24"/>
        </w:rPr>
        <w:t xml:space="preserve"> - норма расхода </w:t>
      </w:r>
      <w:r w:rsidR="00A561E7" w:rsidRPr="007415E4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7415E4">
        <w:rPr>
          <w:rFonts w:ascii="Times New Roman" w:hAnsi="Times New Roman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51" w:history="1">
        <w:r w:rsidR="00A561E7" w:rsidRPr="007415E4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A561E7" w:rsidRPr="007415E4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fldChar w:fldCharType="begin"/>
      </w:r>
      <w:r w:rsidR="00A561E7" w:rsidRPr="007415E4">
        <w:rPr>
          <w:rFonts w:ascii="Times New Roman" w:hAnsi="Times New Roman"/>
          <w:sz w:val="24"/>
          <w:szCs w:val="24"/>
        </w:rPr>
        <w:instrText xml:space="preserve"> QUOTE </w:instrText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8" type="#_x0000_t75" style="width:24.75pt;height:19.5pt" equationxml="&lt;">
            <v:imagedata r:id="rId452" o:title="" chromakey="white"/>
          </v:shape>
        </w:pict>
      </w:r>
      <w:r w:rsidR="00A561E7" w:rsidRPr="007415E4">
        <w:rPr>
          <w:rFonts w:ascii="Times New Roman" w:hAnsi="Times New Roman"/>
          <w:sz w:val="24"/>
          <w:szCs w:val="24"/>
        </w:rPr>
        <w:instrText xml:space="preserve"> </w:instrText>
      </w:r>
      <w:r w:rsidRPr="007415E4">
        <w:rPr>
          <w:rFonts w:ascii="Times New Roman" w:hAnsi="Times New Roman"/>
          <w:sz w:val="24"/>
          <w:szCs w:val="24"/>
        </w:rPr>
        <w:fldChar w:fldCharType="separate"/>
      </w:r>
      <w:r w:rsidR="006A43CD" w:rsidRPr="00A6321F">
        <w:rPr>
          <w:rFonts w:ascii="Times New Roman" w:hAnsi="Times New Roman"/>
          <w:position w:val="-12"/>
          <w:sz w:val="24"/>
          <w:szCs w:val="24"/>
        </w:rPr>
        <w:pict>
          <v:shape id="_x0000_i1039" type="#_x0000_t75" style="width:24.75pt;height:19.5pt" equationxml="&lt;">
            <v:imagedata r:id="rId452" o:title="" chromakey="white"/>
          </v:shape>
        </w:pict>
      </w:r>
      <w:r w:rsidRPr="007415E4">
        <w:rPr>
          <w:rFonts w:ascii="Times New Roman" w:hAnsi="Times New Roman"/>
          <w:sz w:val="24"/>
          <w:szCs w:val="24"/>
        </w:rPr>
        <w:fldChar w:fldCharType="end"/>
      </w:r>
      <w:r w:rsidR="00A561E7" w:rsidRPr="007415E4">
        <w:rPr>
          <w:rFonts w:ascii="Times New Roman" w:hAnsi="Times New Roman"/>
          <w:sz w:val="24"/>
          <w:szCs w:val="24"/>
        </w:rPr>
        <w:t xml:space="preserve"> - цена 1 литра (килограмма) </w:t>
      </w:r>
      <w:r w:rsidR="00A561E7" w:rsidRPr="007415E4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7415E4">
        <w:rPr>
          <w:rFonts w:ascii="Times New Roman" w:hAnsi="Times New Roman"/>
          <w:sz w:val="24"/>
          <w:szCs w:val="24"/>
        </w:rPr>
        <w:t>-го смазочного материала.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</w:t>
      </w:r>
      <w:r w:rsidR="007415E4" w:rsidRPr="007415E4">
        <w:rPr>
          <w:rFonts w:ascii="Times New Roman" w:hAnsi="Times New Roman"/>
          <w:sz w:val="24"/>
          <w:szCs w:val="24"/>
        </w:rPr>
        <w:t xml:space="preserve">овленных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101. Затраты на приобретение материальных запасов для нужд гражданской обороны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46380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8680" cy="4768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46380"/>
            <wp:effectExtent l="0" t="0" r="254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утвер</w:t>
      </w:r>
      <w:r w:rsidR="007415E4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1640" cy="2463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</w:t>
      </w:r>
      <w:r w:rsidR="007415E4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6385" cy="2463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8" w:history="1">
        <w:r w:rsidRPr="00011022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011022">
        <w:rPr>
          <w:rFonts w:ascii="Times New Roman" w:hAnsi="Times New Roman"/>
          <w:sz w:val="24"/>
          <w:szCs w:val="24"/>
        </w:rPr>
        <w:t xml:space="preserve"> - </w:t>
      </w:r>
      <w:hyperlink r:id="rId459" w:history="1">
        <w:r w:rsidRPr="00011022">
          <w:rPr>
            <w:rFonts w:ascii="Times New Roman" w:hAnsi="Times New Roman"/>
            <w:sz w:val="24"/>
            <w:szCs w:val="24"/>
          </w:rPr>
          <w:t>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102. Затраты на приобретение основных средств (бытовой, электронной, цифровой техники) (</w:t>
      </w:r>
      <w:proofErr w:type="spellStart"/>
      <w:r w:rsidRPr="007415E4">
        <w:rPr>
          <w:rFonts w:ascii="Times New Roman" w:hAnsi="Times New Roman"/>
          <w:sz w:val="24"/>
          <w:szCs w:val="24"/>
        </w:rPr>
        <w:t>З</w:t>
      </w:r>
      <w:r w:rsidRPr="007415E4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7415E4">
        <w:rPr>
          <w:rFonts w:ascii="Times New Roman" w:hAnsi="Times New Roman"/>
          <w:sz w:val="24"/>
          <w:szCs w:val="24"/>
        </w:rPr>
        <w:t>)</w:t>
      </w:r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А) в случае, если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5E4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оп</m:t>
              </m:r>
            </m:sub>
          </m:sSub>
        </m:oMath>
      </m:oMathPara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Б) в случае, если </w:t>
      </w: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7415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5E4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7415E4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Р</w:t>
      </w:r>
      <w:proofErr w:type="spellStart"/>
      <w:proofErr w:type="gramStart"/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7415E4">
        <w:rPr>
          <w:rFonts w:ascii="Times New Roman" w:hAnsi="Times New Roman"/>
          <w:sz w:val="24"/>
          <w:szCs w:val="24"/>
        </w:rPr>
        <w:t xml:space="preserve">- цена </w:t>
      </w:r>
      <w:proofErr w:type="spellStart"/>
      <w:r w:rsidRPr="007415E4">
        <w:rPr>
          <w:rFonts w:ascii="Times New Roman" w:hAnsi="Times New Roman"/>
          <w:sz w:val="24"/>
          <w:szCs w:val="24"/>
        </w:rPr>
        <w:t>i-й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единицы основного средства в соответствии с нормативами, утвержденными Администрац</w:t>
      </w:r>
      <w:r w:rsidR="007415E4" w:rsidRPr="007415E4">
        <w:rPr>
          <w:rFonts w:ascii="Times New Roman" w:hAnsi="Times New Roman"/>
          <w:sz w:val="24"/>
          <w:szCs w:val="24"/>
        </w:rPr>
        <w:t xml:space="preserve">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7415E4">
        <w:rPr>
          <w:rFonts w:ascii="Times New Roman" w:hAnsi="Times New Roman"/>
          <w:sz w:val="24"/>
          <w:szCs w:val="24"/>
        </w:rPr>
        <w:t>– количество i-й единицы основного средства в соответствии с нормативами, утвер</w:t>
      </w:r>
      <w:r w:rsidR="007415E4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 в расчете на основного работника (на организацию);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DA50D0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DA50D0">
        <w:rPr>
          <w:rFonts w:ascii="Times New Roman" w:hAnsi="Times New Roman"/>
          <w:sz w:val="24"/>
          <w:szCs w:val="24"/>
        </w:rPr>
        <w:t xml:space="preserve"> - </w:t>
      </w:r>
      <w:hyperlink r:id="rId461" w:history="1">
        <w:r w:rsidRPr="00DA50D0">
          <w:rPr>
            <w:rFonts w:ascii="Times New Roman" w:hAnsi="Times New Roman"/>
            <w:sz w:val="24"/>
            <w:szCs w:val="24"/>
          </w:rPr>
          <w:t>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7415E4">
        <w:rPr>
          <w:rFonts w:ascii="Times New Roman" w:hAnsi="Times New Roman"/>
          <w:sz w:val="24"/>
          <w:szCs w:val="24"/>
        </w:rPr>
        <w:t>З</w:t>
      </w:r>
      <w:r w:rsidRPr="007415E4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7415E4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A561E7" w:rsidRPr="007415E4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Times New Roman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см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см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Р</w:t>
      </w:r>
      <w:proofErr w:type="spellStart"/>
      <w:proofErr w:type="gramStart"/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7415E4">
        <w:rPr>
          <w:rFonts w:ascii="Times New Roman" w:hAnsi="Times New Roman"/>
          <w:sz w:val="24"/>
          <w:szCs w:val="24"/>
        </w:rPr>
        <w:t xml:space="preserve">– стоимость питания одного участника i-го спортивного мероприятия в сутки в соответствии с нормативами, утвержденными </w:t>
      </w:r>
      <w:r w:rsidR="007415E4" w:rsidRPr="007415E4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  <w:lang w:val="en-US"/>
        </w:rPr>
        <w:t>N</w:t>
      </w:r>
      <w:r w:rsidRPr="007415E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7415E4">
        <w:rPr>
          <w:rFonts w:ascii="Times New Roman" w:hAnsi="Times New Roman"/>
          <w:sz w:val="24"/>
          <w:szCs w:val="24"/>
        </w:rPr>
        <w:t>– количество дней проведения i-го спортивного мероприятия в соответствии с нормативами, утвер</w:t>
      </w:r>
      <w:r w:rsidR="007415E4" w:rsidRPr="007415E4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7415E4">
        <w:rPr>
          <w:rFonts w:ascii="Times New Roman" w:hAnsi="Times New Roman"/>
          <w:sz w:val="24"/>
          <w:szCs w:val="24"/>
        </w:rPr>
        <w:t>Тым</w:t>
      </w:r>
      <w:r w:rsidRPr="007415E4">
        <w:rPr>
          <w:rFonts w:ascii="Times New Roman" w:hAnsi="Times New Roman"/>
          <w:sz w:val="24"/>
          <w:szCs w:val="24"/>
        </w:rPr>
        <w:t>ского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5E4">
        <w:rPr>
          <w:rFonts w:ascii="Times New Roman" w:hAnsi="Times New Roman"/>
          <w:sz w:val="24"/>
          <w:szCs w:val="24"/>
        </w:rPr>
        <w:t>Ч</w:t>
      </w:r>
      <w:r w:rsidRPr="007415E4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7415E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415E4">
        <w:rPr>
          <w:rFonts w:ascii="Times New Roman" w:hAnsi="Times New Roman"/>
          <w:sz w:val="24"/>
          <w:szCs w:val="24"/>
        </w:rPr>
        <w:t>- количество участников i-го спортивного мероприятия.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  <w:u w:val="single"/>
        </w:rPr>
      </w:pPr>
      <w:bookmarkStart w:id="36" w:name="Par919"/>
      <w:bookmarkEnd w:id="36"/>
      <w:r w:rsidRPr="007415E4">
        <w:rPr>
          <w:rFonts w:ascii="Times New Roman" w:hAnsi="Times New Roman"/>
          <w:b/>
          <w:sz w:val="24"/>
          <w:szCs w:val="24"/>
          <w:u w:val="single"/>
        </w:rPr>
        <w:t>III. Затраты на капитальный ремонт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15E4">
        <w:rPr>
          <w:rFonts w:ascii="Times New Roman" w:hAnsi="Times New Roman"/>
          <w:b/>
          <w:sz w:val="24"/>
          <w:szCs w:val="24"/>
          <w:u w:val="single"/>
        </w:rPr>
        <w:t>муниципального имущества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105. </w:t>
      </w:r>
      <w:proofErr w:type="gramStart"/>
      <w:r w:rsidRPr="007415E4">
        <w:rPr>
          <w:rFonts w:ascii="Times New Roman" w:hAnsi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106. Затраты на разработку проектной документации определяются в соответствии со </w:t>
      </w:r>
      <w:hyperlink r:id="rId462" w:history="1">
        <w:r w:rsidRPr="00011022">
          <w:rPr>
            <w:rFonts w:ascii="Times New Roman" w:hAnsi="Times New Roman"/>
            <w:sz w:val="24"/>
            <w:szCs w:val="24"/>
          </w:rPr>
          <w:t>статьей 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  <w:u w:val="single"/>
        </w:rPr>
      </w:pPr>
      <w:bookmarkStart w:id="37" w:name="Par926"/>
      <w:bookmarkEnd w:id="37"/>
      <w:r w:rsidRPr="007415E4">
        <w:rPr>
          <w:rFonts w:ascii="Times New Roman" w:hAnsi="Times New Roman"/>
          <w:b/>
          <w:sz w:val="24"/>
          <w:szCs w:val="24"/>
          <w:u w:val="single"/>
        </w:rPr>
        <w:t>IV. Затраты на финансовое обеспечение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415E4">
        <w:rPr>
          <w:rFonts w:ascii="Times New Roman" w:hAnsi="Times New Roman"/>
          <w:b/>
          <w:sz w:val="24"/>
          <w:szCs w:val="24"/>
          <w:u w:val="single"/>
        </w:rPr>
        <w:t>строительства, реконструкции (в том числе с элементами</w:t>
      </w:r>
      <w:proofErr w:type="gramEnd"/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15E4">
        <w:rPr>
          <w:rFonts w:ascii="Times New Roman" w:hAnsi="Times New Roman"/>
          <w:b/>
          <w:sz w:val="24"/>
          <w:szCs w:val="24"/>
          <w:u w:val="single"/>
        </w:rPr>
        <w:t>реставрации), технического перевооружения объектов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15E4">
        <w:rPr>
          <w:rFonts w:ascii="Times New Roman" w:hAnsi="Times New Roman"/>
          <w:b/>
          <w:sz w:val="24"/>
          <w:szCs w:val="24"/>
          <w:u w:val="single"/>
        </w:rPr>
        <w:t>капитального строительства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107. Затраты на финансовое обеспечение строительства, реконструкции (в том числе с </w:t>
      </w:r>
      <w:r w:rsidRPr="007415E4">
        <w:rPr>
          <w:rFonts w:ascii="Times New Roman" w:hAnsi="Times New Roman"/>
          <w:sz w:val="24"/>
          <w:szCs w:val="24"/>
        </w:rPr>
        <w:lastRenderedPageBreak/>
        <w:t xml:space="preserve">элементами реставрации), технического перевооружения объектов капитального строительства определяются в соответствии со </w:t>
      </w:r>
      <w:hyperlink r:id="rId463" w:history="1">
        <w:r w:rsidRPr="00011022">
          <w:rPr>
            <w:rFonts w:ascii="Times New Roman" w:hAnsi="Times New Roman"/>
            <w:sz w:val="24"/>
            <w:szCs w:val="24"/>
          </w:rPr>
          <w:t>статьей 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108. Затраты на приобретение объектов недвижимого имущества определяются в соответствии со </w:t>
      </w:r>
      <w:hyperlink r:id="rId464" w:history="1">
        <w:r w:rsidRPr="00011022">
          <w:rPr>
            <w:rFonts w:ascii="Times New Roman" w:hAnsi="Times New Roman"/>
            <w:sz w:val="24"/>
            <w:szCs w:val="24"/>
          </w:rPr>
          <w:t>статьей 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  <w:u w:val="single"/>
        </w:rPr>
      </w:pPr>
      <w:bookmarkStart w:id="38" w:name="Par934"/>
      <w:bookmarkEnd w:id="38"/>
      <w:r w:rsidRPr="007415E4">
        <w:rPr>
          <w:rFonts w:ascii="Times New Roman" w:hAnsi="Times New Roman"/>
          <w:b/>
          <w:sz w:val="24"/>
          <w:szCs w:val="24"/>
          <w:u w:val="single"/>
        </w:rPr>
        <w:t>V. Затраты на дополнительное профессиональное образование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109.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7415E4">
        <w:rPr>
          <w:rFonts w:ascii="Times New Roman" w:hAnsi="Times New Roman"/>
          <w:sz w:val="24"/>
          <w:szCs w:val="24"/>
        </w:rPr>
        <w:t xml:space="preserve"> (</w:t>
      </w: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46380"/>
            <wp:effectExtent l="0" t="0" r="254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415E4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58290" cy="47688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>,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>где: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635" cy="2463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7505" cy="246380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5E4">
        <w:rPr>
          <w:rFonts w:ascii="Times New Roman" w:hAnsi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7415E4">
        <w:rPr>
          <w:rFonts w:ascii="Times New Roman" w:hAnsi="Times New Roman"/>
          <w:sz w:val="24"/>
          <w:szCs w:val="24"/>
        </w:rPr>
        <w:t>i-му</w:t>
      </w:r>
      <w:proofErr w:type="spellEnd"/>
      <w:r w:rsidRPr="007415E4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A561E7" w:rsidRPr="007415E4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15E4">
        <w:rPr>
          <w:rFonts w:ascii="Times New Roman" w:hAnsi="Times New Roman"/>
          <w:sz w:val="24"/>
          <w:szCs w:val="24"/>
        </w:rPr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9" w:history="1">
        <w:r w:rsidRPr="00011022">
          <w:rPr>
            <w:rFonts w:ascii="Times New Roman" w:hAnsi="Times New Roman"/>
            <w:sz w:val="24"/>
            <w:szCs w:val="24"/>
          </w:rPr>
          <w:t>статьей 22</w:t>
        </w:r>
      </w:hyperlink>
      <w:r w:rsidRPr="007415E4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B8038C" w:rsidRPr="00657192" w:rsidRDefault="00B8038C">
      <w:pPr>
        <w:rPr>
          <w:rFonts w:ascii="Arial" w:hAnsi="Arial" w:cs="Arial"/>
          <w:sz w:val="24"/>
          <w:szCs w:val="24"/>
          <w:u w:val="single"/>
        </w:rPr>
      </w:pPr>
    </w:p>
    <w:sectPr w:rsidR="00B8038C" w:rsidRPr="00657192" w:rsidSect="00A561E7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E7"/>
    <w:rsid w:val="00011022"/>
    <w:rsid w:val="00127606"/>
    <w:rsid w:val="00156C44"/>
    <w:rsid w:val="001A62CC"/>
    <w:rsid w:val="004C2505"/>
    <w:rsid w:val="00525763"/>
    <w:rsid w:val="0055669F"/>
    <w:rsid w:val="00624A2B"/>
    <w:rsid w:val="00657192"/>
    <w:rsid w:val="006A43CD"/>
    <w:rsid w:val="007415E4"/>
    <w:rsid w:val="008B2E51"/>
    <w:rsid w:val="009D2D30"/>
    <w:rsid w:val="00A07E55"/>
    <w:rsid w:val="00A561E7"/>
    <w:rsid w:val="00A6321F"/>
    <w:rsid w:val="00B2050C"/>
    <w:rsid w:val="00B51BFF"/>
    <w:rsid w:val="00B8038C"/>
    <w:rsid w:val="00D62DAE"/>
    <w:rsid w:val="00DA50D0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E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61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61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61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61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61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561E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561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2st">
    <w:name w:val="tex2st"/>
    <w:basedOn w:val="a"/>
    <w:rsid w:val="00D62DAE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3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hyperlink" Target="consultantplus://offline/ref=6B09E1E7F4F74BBE2F668D1E816BDB1CF2BF28E7CD3DA36B4E919431AEDCA148667B3B73F24BA973j6SEM" TargetMode="External"/><Relationship Id="rId268" Type="http://schemas.openxmlformats.org/officeDocument/2006/relationships/image" Target="media/image26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image" Target="media/image1.wmf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2.png"/><Relationship Id="rId43" Type="http://schemas.openxmlformats.org/officeDocument/2006/relationships/image" Target="media/image39.wmf"/><Relationship Id="rId139" Type="http://schemas.openxmlformats.org/officeDocument/2006/relationships/image" Target="media/image133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9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3.wmf"/><Relationship Id="rId248" Type="http://schemas.openxmlformats.org/officeDocument/2006/relationships/image" Target="media/image241.wmf"/><Relationship Id="rId455" Type="http://schemas.openxmlformats.org/officeDocument/2006/relationships/image" Target="media/image44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hyperlink" Target="consultantplus://offline/ref=6B09E1E7F4F74BBE2F668D1E816BDB1CF2B826E6CC3DA36B4E919431AEjDSCM" TargetMode="External"/><Relationship Id="rId259" Type="http://schemas.openxmlformats.org/officeDocument/2006/relationships/image" Target="media/image252.wmf"/><Relationship Id="rId424" Type="http://schemas.openxmlformats.org/officeDocument/2006/relationships/image" Target="media/image414.wmf"/><Relationship Id="rId466" Type="http://schemas.openxmlformats.org/officeDocument/2006/relationships/image" Target="media/image445.wmf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326" Type="http://schemas.openxmlformats.org/officeDocument/2006/relationships/image" Target="media/image318.wmf"/><Relationship Id="rId65" Type="http://schemas.openxmlformats.org/officeDocument/2006/relationships/image" Target="media/image61.wmf"/><Relationship Id="rId130" Type="http://schemas.openxmlformats.org/officeDocument/2006/relationships/image" Target="media/image124.wmf"/><Relationship Id="rId368" Type="http://schemas.openxmlformats.org/officeDocument/2006/relationships/image" Target="media/image360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2.wmf"/><Relationship Id="rId414" Type="http://schemas.openxmlformats.org/officeDocument/2006/relationships/image" Target="media/image404.wmf"/><Relationship Id="rId435" Type="http://schemas.openxmlformats.org/officeDocument/2006/relationships/image" Target="media/image423.wmf"/><Relationship Id="rId456" Type="http://schemas.openxmlformats.org/officeDocument/2006/relationships/image" Target="media/image44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image" Target="media/image3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3.png"/><Relationship Id="rId467" Type="http://schemas.openxmlformats.org/officeDocument/2006/relationships/image" Target="media/image446.wmf"/><Relationship Id="rId250" Type="http://schemas.openxmlformats.org/officeDocument/2006/relationships/image" Target="media/image243.wmf"/><Relationship Id="rId271" Type="http://schemas.openxmlformats.org/officeDocument/2006/relationships/hyperlink" Target="consultantplus://offline/ref=6B09E1E7F4F74BBE2F668D1E816BDB1CF2BB25EDCE37A36B4E919431AEjDSCM" TargetMode="External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5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415" Type="http://schemas.openxmlformats.org/officeDocument/2006/relationships/image" Target="media/image405.wmf"/><Relationship Id="rId436" Type="http://schemas.openxmlformats.org/officeDocument/2006/relationships/image" Target="media/image424.wmf"/><Relationship Id="rId457" Type="http://schemas.openxmlformats.org/officeDocument/2006/relationships/image" Target="media/image443.wmf"/><Relationship Id="rId240" Type="http://schemas.openxmlformats.org/officeDocument/2006/relationships/image" Target="media/image234.wmf"/><Relationship Id="rId261" Type="http://schemas.openxmlformats.org/officeDocument/2006/relationships/image" Target="media/image25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2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image" Target="media/image434.png"/><Relationship Id="rId230" Type="http://schemas.openxmlformats.org/officeDocument/2006/relationships/image" Target="media/image224.wmf"/><Relationship Id="rId251" Type="http://schemas.openxmlformats.org/officeDocument/2006/relationships/image" Target="media/image244.wmf"/><Relationship Id="rId468" Type="http://schemas.openxmlformats.org/officeDocument/2006/relationships/image" Target="media/image4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6.wmf"/><Relationship Id="rId220" Type="http://schemas.openxmlformats.org/officeDocument/2006/relationships/image" Target="media/image214.wmf"/><Relationship Id="rId241" Type="http://schemas.openxmlformats.org/officeDocument/2006/relationships/hyperlink" Target="consultantplus://offline/ref=6B09E1E7F4F74BBE2F668D1E816BDB1CF2BB25EDCE37A36B4E919431AEjDSCM" TargetMode="External"/><Relationship Id="rId437" Type="http://schemas.openxmlformats.org/officeDocument/2006/relationships/image" Target="media/image425.wmf"/><Relationship Id="rId458" Type="http://schemas.openxmlformats.org/officeDocument/2006/relationships/hyperlink" Target="consultantplus://offline/ref=6B09E1E7F4F74BBE2F668D1E816BDB1CF2BF28E7CD3DA36B4E919431AEDCA148667B3B73F24BA973j6SEM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5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5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427" Type="http://schemas.openxmlformats.org/officeDocument/2006/relationships/image" Target="media/image417.wmf"/><Relationship Id="rId448" Type="http://schemas.openxmlformats.org/officeDocument/2006/relationships/image" Target="media/image435.png"/><Relationship Id="rId469" Type="http://schemas.openxmlformats.org/officeDocument/2006/relationships/hyperlink" Target="consultantplus://offline/ref=6B09E1E7F4F74BBE2F668D1E816BDB1CF2BF24E6CF37A36B4E919431AEDCA148667B3B73F24BAA7Aj6S1M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25.wmf"/><Relationship Id="rId252" Type="http://schemas.openxmlformats.org/officeDocument/2006/relationships/image" Target="media/image245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417" Type="http://schemas.openxmlformats.org/officeDocument/2006/relationships/image" Target="media/image407.wmf"/><Relationship Id="rId438" Type="http://schemas.openxmlformats.org/officeDocument/2006/relationships/image" Target="media/image426.wmf"/><Relationship Id="rId459" Type="http://schemas.openxmlformats.org/officeDocument/2006/relationships/hyperlink" Target="consultantplus://offline/ref=6B09E1E7F4F74BBE2F668D1E816BDB1CF2BF28E7CD3DA36B4E919431AEDCA148667B3B73F24BAA7Bj6SCM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15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470" Type="http://schemas.openxmlformats.org/officeDocument/2006/relationships/fontTable" Target="fontTable.xm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2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6.png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6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hyperlink" Target="consultantplus://offline/ref=6B09E1E7F4F74BBE2F668D1E816BDB1CF2BF28E7CD3DA36B4E919431AEDCA148667B3B73F24BA973j6SEM" TargetMode="Externa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28.wmf"/><Relationship Id="rId320" Type="http://schemas.openxmlformats.org/officeDocument/2006/relationships/image" Target="media/image312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hyperlink" Target="consultantplus://offline/ref=6B09E1E7F4F74BBE2F668D1E816BDB1CF2BF28ECC937A36B4E919431AEjDSCM" TargetMode="External"/><Relationship Id="rId418" Type="http://schemas.openxmlformats.org/officeDocument/2006/relationships/image" Target="media/image408.wmf"/><Relationship Id="rId439" Type="http://schemas.openxmlformats.org/officeDocument/2006/relationships/image" Target="media/image42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7.wmf"/><Relationship Id="rId450" Type="http://schemas.openxmlformats.org/officeDocument/2006/relationships/image" Target="media/image437.png"/><Relationship Id="rId471" Type="http://schemas.openxmlformats.org/officeDocument/2006/relationships/theme" Target="theme/theme1.xm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18.wmf"/><Relationship Id="rId310" Type="http://schemas.openxmlformats.org/officeDocument/2006/relationships/image" Target="media/image302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7.wmf"/><Relationship Id="rId440" Type="http://schemas.openxmlformats.org/officeDocument/2006/relationships/image" Target="media/image42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hyperlink" Target="consultantplus://offline/ref=6B09E1E7F4F74BBE2F668D1E816BDB1CF2BF28E7CD3DA36B4E919431AEDCA148667B3B73F24BA973j6SEM" TargetMode="External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461" Type="http://schemas.openxmlformats.org/officeDocument/2006/relationships/hyperlink" Target="consultantplus://offline/ref=6B09E1E7F4F74BBE2F668D1E816BDB1CF2BF28E7CD3DA36B4E919431AEDCA148667B3B73F24BAA7Bj6SCM" TargetMode="External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7.wmf"/><Relationship Id="rId430" Type="http://schemas.openxmlformats.org/officeDocument/2006/relationships/image" Target="media/image42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8.wmf"/><Relationship Id="rId286" Type="http://schemas.openxmlformats.org/officeDocument/2006/relationships/image" Target="media/image278.wmf"/><Relationship Id="rId451" Type="http://schemas.openxmlformats.org/officeDocument/2006/relationships/hyperlink" Target="consultantplus://offline/ref=6B09E1E7F4F74BBE2F668D1E816BDB1CF2BF22EEC933A36B4E919431AEDCA148667B3B73F24BA87Bj6S1M" TargetMode="External"/><Relationship Id="rId472" Type="http://schemas.microsoft.com/office/2007/relationships/stylesWithEffects" Target="stylesWithEffects.xm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8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29.png"/><Relationship Id="rId462" Type="http://schemas.openxmlformats.org/officeDocument/2006/relationships/hyperlink" Target="consultantplus://offline/ref=6B09E1E7F4F74BBE2F668D1E816BDB1CF2BF24E6CF37A36B4E919431AEDCA148667B3B73F24BAA7Aj6S1M" TargetMode="External"/><Relationship Id="rId40" Type="http://schemas.openxmlformats.org/officeDocument/2006/relationships/image" Target="media/image36.wmf"/><Relationship Id="rId115" Type="http://schemas.openxmlformats.org/officeDocument/2006/relationships/hyperlink" Target="consultantplus://offline/ref=6B09E1E7F4F74BBE2F668D1E816BDB1CF2BF28E7CD3DA36B4E919431AEDCA148667B3B73F24BAA7Bj6SCM" TargetMode="External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6.wmf"/><Relationship Id="rId19" Type="http://schemas.openxmlformats.org/officeDocument/2006/relationships/image" Target="media/image15.wmf"/><Relationship Id="rId224" Type="http://schemas.openxmlformats.org/officeDocument/2006/relationships/image" Target="media/image218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image" Target="media/image438.png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3.wmf"/><Relationship Id="rId375" Type="http://schemas.openxmlformats.org/officeDocument/2006/relationships/image" Target="media/image367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0.png"/><Relationship Id="rId463" Type="http://schemas.openxmlformats.org/officeDocument/2006/relationships/hyperlink" Target="consultantplus://offline/ref=6B09E1E7F4F74BBE2F668D1E816BDB1CF2BF24E6CF37A36B4E919431AEDCA148667B3B73F24BAA7Aj6S1M" TargetMode="Externa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3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image" Target="media/image439.wmf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313" Type="http://schemas.openxmlformats.org/officeDocument/2006/relationships/image" Target="media/image30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1.png"/><Relationship Id="rId464" Type="http://schemas.openxmlformats.org/officeDocument/2006/relationships/hyperlink" Target="consultantplus://offline/ref=6B09E1E7F4F74BBE2F668D1E816BDB1CF2BF24E6CF37A36B4E919431AEDCA148667B3B73F24BAA7Aj6S1M" TargetMode="External"/><Relationship Id="rId303" Type="http://schemas.openxmlformats.org/officeDocument/2006/relationships/image" Target="media/image295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345" Type="http://schemas.openxmlformats.org/officeDocument/2006/relationships/image" Target="media/image337.wmf"/><Relationship Id="rId387" Type="http://schemas.openxmlformats.org/officeDocument/2006/relationships/image" Target="media/image37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0.wmf"/><Relationship Id="rId412" Type="http://schemas.openxmlformats.org/officeDocument/2006/relationships/image" Target="media/image402.wmf"/><Relationship Id="rId107" Type="http://schemas.openxmlformats.org/officeDocument/2006/relationships/image" Target="media/image103.wmf"/><Relationship Id="rId289" Type="http://schemas.openxmlformats.org/officeDocument/2006/relationships/image" Target="media/image281.wmf"/><Relationship Id="rId454" Type="http://schemas.openxmlformats.org/officeDocument/2006/relationships/image" Target="media/image440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3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9.wmf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3.wmf"/><Relationship Id="rId258" Type="http://schemas.openxmlformats.org/officeDocument/2006/relationships/image" Target="media/image251.wmf"/><Relationship Id="rId465" Type="http://schemas.openxmlformats.org/officeDocument/2006/relationships/image" Target="media/image44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2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2.wmf"/><Relationship Id="rId434" Type="http://schemas.openxmlformats.org/officeDocument/2006/relationships/hyperlink" Target="consultantplus://offline/ref=6B09E1E7F4F74BBE2F668D1E816BDB1CF2BF28E7CD3DA36B4E919431AEDCA148667B3B73F24BAA7Bj6SCM" TargetMode="External"/><Relationship Id="rId33" Type="http://schemas.openxmlformats.org/officeDocument/2006/relationships/image" Target="media/image29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71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0.wmf"/><Relationship Id="rId403" Type="http://schemas.openxmlformats.org/officeDocument/2006/relationships/image" Target="media/image393.wmf"/><Relationship Id="rId6" Type="http://schemas.openxmlformats.org/officeDocument/2006/relationships/image" Target="media/image2.wmf"/><Relationship Id="rId238" Type="http://schemas.openxmlformats.org/officeDocument/2006/relationships/image" Target="media/image232.wmf"/><Relationship Id="rId445" Type="http://schemas.openxmlformats.org/officeDocument/2006/relationships/hyperlink" Target="consultantplus://offline/ref=6B09E1E7F4F74BBE2F668D1E816BDB1CF2BF22EEC933A36B4E919431AEDCA148667B3B73F24BA87Bj6S1M" TargetMode="External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image" Target="media/image339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5.wmf"/><Relationship Id="rId389" Type="http://schemas.openxmlformats.org/officeDocument/2006/relationships/image" Target="media/image3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6974FF-8D4D-4D9A-98D6-AE120C6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28</Pages>
  <Words>9140</Words>
  <Characters>52101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2016-02-25T03:50:00Z</cp:lastPrinted>
  <dcterms:created xsi:type="dcterms:W3CDTF">2016-01-27T05:41:00Z</dcterms:created>
  <dcterms:modified xsi:type="dcterms:W3CDTF">2016-02-25T03:51:00Z</dcterms:modified>
</cp:coreProperties>
</file>